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4D5" w:themeColor="accent2" w:themeTint="33"/>
  <w:body>
    <w:p w14:paraId="2610D19B" w14:textId="5D8F3874" w:rsidR="001E3FED" w:rsidRDefault="008249CF" w:rsidP="004F3E5E">
      <w:pPr>
        <w:spacing w:before="120" w:after="0" w:line="288" w:lineRule="auto"/>
        <w:jc w:val="center"/>
        <w:rPr>
          <w:rFonts w:ascii="Palatino Linotype" w:hAnsi="Palatino Linotype" w:cs="Calibri"/>
          <w:b/>
          <w:bCs/>
          <w:sz w:val="32"/>
          <w:szCs w:val="32"/>
        </w:rPr>
      </w:pPr>
      <w:r w:rsidRPr="001E3FED">
        <w:rPr>
          <w:rFonts w:ascii="Palatino Linotype" w:hAnsi="Palatino Linotype" w:cs="Calibri"/>
          <w:b/>
          <w:bCs/>
          <w:sz w:val="32"/>
          <w:szCs w:val="32"/>
        </w:rPr>
        <w:t xml:space="preserve">BẢN TIN </w:t>
      </w:r>
      <w:r w:rsidR="00766D5A">
        <w:rPr>
          <w:rFonts w:ascii="Palatino Linotype" w:hAnsi="Palatino Linotype" w:cs="Calibri"/>
          <w:b/>
          <w:bCs/>
          <w:sz w:val="32"/>
          <w:szCs w:val="32"/>
        </w:rPr>
        <w:t>PHÁP LUẬT</w:t>
      </w:r>
      <w:r w:rsidR="003B39EB">
        <w:rPr>
          <w:rFonts w:ascii="Palatino Linotype" w:hAnsi="Palatino Linotype" w:cs="Calibri"/>
          <w:b/>
          <w:bCs/>
          <w:sz w:val="32"/>
          <w:szCs w:val="32"/>
        </w:rPr>
        <w:t xml:space="preserve"> </w:t>
      </w:r>
      <w:r w:rsidRPr="001E3FED">
        <w:rPr>
          <w:rFonts w:ascii="Palatino Linotype" w:hAnsi="Palatino Linotype" w:cs="Calibri"/>
          <w:b/>
          <w:bCs/>
          <w:sz w:val="32"/>
          <w:szCs w:val="32"/>
        </w:rPr>
        <w:t xml:space="preserve">THÁNG </w:t>
      </w:r>
      <w:r w:rsidR="00845116">
        <w:rPr>
          <w:rFonts w:ascii="Palatino Linotype" w:hAnsi="Palatino Linotype" w:cs="Calibri"/>
          <w:b/>
          <w:bCs/>
          <w:sz w:val="32"/>
          <w:szCs w:val="32"/>
          <w:lang w:val="en-GB"/>
        </w:rPr>
        <w:t>10</w:t>
      </w:r>
      <w:r w:rsidRPr="001E3FED">
        <w:rPr>
          <w:rFonts w:ascii="Palatino Linotype" w:hAnsi="Palatino Linotype" w:cs="Calibri"/>
          <w:b/>
          <w:bCs/>
          <w:sz w:val="32"/>
          <w:szCs w:val="32"/>
        </w:rPr>
        <w:t>.202</w:t>
      </w:r>
      <w:r w:rsidR="00845116">
        <w:rPr>
          <w:rFonts w:ascii="Palatino Linotype" w:hAnsi="Palatino Linotype" w:cs="Calibri"/>
          <w:b/>
          <w:bCs/>
          <w:sz w:val="32"/>
          <w:szCs w:val="32"/>
        </w:rPr>
        <w:t>6</w:t>
      </w:r>
    </w:p>
    <w:p w14:paraId="42377716" w14:textId="72104591" w:rsidR="0084029B" w:rsidRPr="00B74110" w:rsidRDefault="00944B6B" w:rsidP="00B74110">
      <w:pPr>
        <w:pStyle w:val="ListParagraph"/>
        <w:spacing w:before="120" w:after="0" w:line="288" w:lineRule="auto"/>
        <w:ind w:left="0"/>
        <w:jc w:val="center"/>
        <w:rPr>
          <w:rFonts w:ascii="Palatino Linotype" w:hAnsi="Palatino Linotype" w:cs="Calibri"/>
          <w:b/>
          <w:bCs/>
          <w:color w:val="000000" w:themeColor="text1"/>
          <w:sz w:val="28"/>
          <w:szCs w:val="28"/>
        </w:rPr>
      </w:pPr>
      <w:r w:rsidRPr="00944B6B">
        <w:rPr>
          <w:rFonts w:ascii="Palatino Linotype" w:hAnsi="Palatino Linotype" w:cs="Calibri"/>
          <w:b/>
          <w:bCs/>
          <w:color w:val="000000" w:themeColor="text1"/>
          <w:sz w:val="28"/>
          <w:szCs w:val="28"/>
        </w:rPr>
        <w:t>---o0o---</w:t>
      </w:r>
    </w:p>
    <w:p w14:paraId="50AD5836" w14:textId="347AF936" w:rsidR="00A508E9" w:rsidRPr="00A4625A" w:rsidRDefault="00845116"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Pr>
          <w:rFonts w:ascii="Palatino Linotype" w:hAnsi="Palatino Linotype" w:cs="Calibri"/>
          <w:b/>
          <w:bCs/>
          <w:color w:val="FF0000"/>
          <w:sz w:val="26"/>
          <w:szCs w:val="26"/>
          <w:lang w:val="en-GB"/>
        </w:rPr>
        <w:t>Nghị định 382/2026/NĐ-CP sửa đổi Nghị định 94/2025/NĐ-CP quy định về cơ chế thử nghiệm có kiểm soát trong lĩnh vữ ngân hàng</w:t>
      </w:r>
      <w:r w:rsidR="00A4625A">
        <w:rPr>
          <w:rFonts w:ascii="Palatino Linotype" w:hAnsi="Palatino Linotype" w:cs="Calibri"/>
          <w:b/>
          <w:bCs/>
          <w:color w:val="FF0000"/>
          <w:sz w:val="26"/>
          <w:szCs w:val="26"/>
          <w:lang w:val="en-GB"/>
        </w:rPr>
        <w:t>.</w:t>
      </w:r>
    </w:p>
    <w:p w14:paraId="52B1182B" w14:textId="428955D1" w:rsidR="00A4625A" w:rsidRPr="00AF4232" w:rsidRDefault="004F7381" w:rsidP="00A4625A">
      <w:pPr>
        <w:spacing w:before="120" w:after="0" w:line="276" w:lineRule="auto"/>
        <w:jc w:val="both"/>
        <w:rPr>
          <w:rFonts w:ascii="Palatino Linotype" w:hAnsi="Palatino Linotype" w:cs="Calibri"/>
          <w:b/>
          <w:bCs/>
          <w:i/>
          <w:iCs/>
          <w:color w:val="0070C0"/>
          <w:sz w:val="24"/>
          <w:szCs w:val="24"/>
        </w:rPr>
      </w:pPr>
      <w:r w:rsidRPr="004F7381">
        <w:rPr>
          <w:rFonts w:ascii="Palatino Linotype" w:hAnsi="Palatino Linotype" w:cs="Calibri"/>
          <w:b/>
          <w:bCs/>
          <w:i/>
          <w:iCs/>
          <w:color w:val="0070C0"/>
          <w:sz w:val="24"/>
          <w:szCs w:val="24"/>
        </w:rPr>
        <w:t>Ngày 06/10/2026, Chính phủ đã ban hành Nghị định 382/2026/NĐ-CP sửa đổi, bổ sung một số điều của Nghị định 94/2025/NĐ-CP về cơ chế thử nghiệm có kiểm soát trong lĩnh vực ngân hàng. Nghị định này có hiệu lực từ ngày ban hành</w:t>
      </w:r>
      <w:r w:rsidR="00A4625A">
        <w:rPr>
          <w:rFonts w:ascii="Palatino Linotype" w:hAnsi="Palatino Linotype" w:cs="Calibri"/>
          <w:b/>
          <w:bCs/>
          <w:i/>
          <w:iCs/>
          <w:color w:val="0070C0"/>
          <w:sz w:val="24"/>
          <w:szCs w:val="24"/>
        </w:rPr>
        <w:t>.</w:t>
      </w:r>
    </w:p>
    <w:p w14:paraId="6EF9099A" w14:textId="2119189D"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845116">
        <w:rPr>
          <w:rFonts w:ascii="Palatino Linotype" w:hAnsi="Palatino Linotype" w:cs="Calibri"/>
          <w:sz w:val="24"/>
          <w:szCs w:val="24"/>
        </w:rPr>
        <w:t>06</w:t>
      </w:r>
      <w:r>
        <w:rPr>
          <w:rFonts w:ascii="Palatino Linotype" w:hAnsi="Palatino Linotype" w:cs="Calibri"/>
          <w:sz w:val="24"/>
          <w:szCs w:val="24"/>
        </w:rPr>
        <w:t>/</w:t>
      </w:r>
      <w:r w:rsidR="00845116">
        <w:rPr>
          <w:rFonts w:ascii="Palatino Linotype" w:hAnsi="Palatino Linotype" w:cs="Calibri"/>
          <w:sz w:val="24"/>
          <w:szCs w:val="24"/>
        </w:rPr>
        <w:t>10</w:t>
      </w:r>
      <w:r>
        <w:rPr>
          <w:rFonts w:ascii="Palatino Linotype" w:hAnsi="Palatino Linotype" w:cs="Calibri"/>
          <w:sz w:val="24"/>
          <w:szCs w:val="24"/>
        </w:rPr>
        <w:t>/2026</w:t>
      </w:r>
    </w:p>
    <w:p w14:paraId="62F24CEF" w14:textId="22287CE2"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lang w:val="en-GB"/>
        </w:rPr>
        <w:t>0</w:t>
      </w:r>
      <w:r w:rsidR="00845116">
        <w:rPr>
          <w:rFonts w:ascii="Palatino Linotype" w:hAnsi="Palatino Linotype" w:cs="Calibri"/>
          <w:sz w:val="24"/>
          <w:szCs w:val="24"/>
          <w:lang w:val="en-GB"/>
        </w:rPr>
        <w:t>6</w:t>
      </w:r>
      <w:r>
        <w:rPr>
          <w:rFonts w:ascii="Palatino Linotype" w:hAnsi="Palatino Linotype" w:cs="Calibri"/>
          <w:sz w:val="24"/>
          <w:szCs w:val="24"/>
          <w:lang w:val="en-GB"/>
        </w:rPr>
        <w:t>/</w:t>
      </w:r>
      <w:r w:rsidR="00845116">
        <w:rPr>
          <w:rFonts w:ascii="Palatino Linotype" w:hAnsi="Palatino Linotype" w:cs="Calibri"/>
          <w:sz w:val="24"/>
          <w:szCs w:val="24"/>
          <w:lang w:val="en-GB"/>
        </w:rPr>
        <w:t>10</w:t>
      </w:r>
      <w:r>
        <w:rPr>
          <w:rFonts w:ascii="Palatino Linotype" w:hAnsi="Palatino Linotype" w:cs="Calibri"/>
          <w:sz w:val="24"/>
          <w:szCs w:val="24"/>
          <w:lang w:val="en-GB"/>
        </w:rPr>
        <w:t>/2026</w:t>
      </w:r>
    </w:p>
    <w:p w14:paraId="7C722D87" w14:textId="0EE7F516" w:rsidR="00A4625A" w:rsidRDefault="00A4625A" w:rsidP="00A4625A">
      <w:pPr>
        <w:spacing w:before="120" w:after="0" w:line="276" w:lineRule="auto"/>
        <w:jc w:val="both"/>
        <w:rPr>
          <w:rFonts w:ascii="Palatino Linotype" w:hAnsi="Palatino Linotype" w:cs="Calibri"/>
          <w:sz w:val="24"/>
          <w:szCs w:val="24"/>
        </w:rPr>
      </w:pPr>
      <w:r>
        <w:rPr>
          <w:rFonts w:ascii="Palatino Linotype" w:hAnsi="Palatino Linotype" w:cs="Calibri"/>
          <w:sz w:val="24"/>
          <w:szCs w:val="24"/>
        </w:rPr>
        <w:t xml:space="preserve">Theo đó, </w:t>
      </w:r>
      <w:r w:rsidR="00845116" w:rsidRPr="00845116">
        <w:rPr>
          <w:rFonts w:ascii="Palatino Linotype" w:hAnsi="Palatino Linotype" w:cs="Calibri"/>
          <w:sz w:val="24"/>
          <w:szCs w:val="24"/>
        </w:rPr>
        <w:t>Nghị định này áp dụng cho các tổ chức tín dụng, chi nhánh ngân hàng nước ngoài và công ty Fintech tham gia cơ chế thử nghiệm có kiểm soát trong lĩnh vực ngân hàng</w:t>
      </w:r>
      <w:r>
        <w:rPr>
          <w:rFonts w:ascii="Palatino Linotype" w:hAnsi="Palatino Linotype" w:cs="Calibri"/>
          <w:sz w:val="24"/>
          <w:szCs w:val="24"/>
        </w:rPr>
        <w:t>, cụ thể như sau:</w:t>
      </w:r>
    </w:p>
    <w:p w14:paraId="4349984B" w14:textId="4978BEFE" w:rsidR="00A4625A" w:rsidRPr="00A21D86" w:rsidRDefault="00845116"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845116">
        <w:rPr>
          <w:rFonts w:ascii="Palatino Linotype" w:hAnsi="Palatino Linotype" w:cs="Calibri"/>
          <w:sz w:val="24"/>
          <w:szCs w:val="24"/>
          <w:lang w:val="vi-VN"/>
        </w:rPr>
        <w:t>Quy định về hồ sơ và dữ liệu</w:t>
      </w:r>
    </w:p>
    <w:p w14:paraId="79643FA6" w14:textId="6EC3C5BE" w:rsidR="00A4625A" w:rsidRPr="00A21D86" w:rsidRDefault="00845116" w:rsidP="00A4625A">
      <w:pPr>
        <w:pStyle w:val="ListParagraph"/>
        <w:spacing w:before="120" w:after="0" w:line="276" w:lineRule="auto"/>
        <w:ind w:left="284"/>
        <w:jc w:val="both"/>
        <w:rPr>
          <w:rFonts w:ascii="Palatino Linotype" w:hAnsi="Palatino Linotype" w:cs="Calibri"/>
          <w:sz w:val="24"/>
          <w:szCs w:val="24"/>
          <w:lang w:val="en-GB"/>
        </w:rPr>
      </w:pPr>
      <w:r w:rsidRPr="00845116">
        <w:rPr>
          <w:rFonts w:ascii="Palatino Linotype" w:hAnsi="Palatino Linotype" w:cs="Calibri"/>
          <w:sz w:val="24"/>
          <w:szCs w:val="24"/>
        </w:rPr>
        <w:t>Nghị định mới cho phép nộp hồ sơ qua nhiều kênh như bưu chính công ích, dịch vụ của doanh nghiệp, cá nhân, hoặc trực tuyến. Ngân hàng Nhà nước có trách nhiệm khai thác thông tin từ các cơ sở dữ liệu quốc gia và chuyên ngành để giảm bớt yêu cầu về giấy tờ trong hồ sơ</w:t>
      </w:r>
      <w:r w:rsidR="00A4625A">
        <w:rPr>
          <w:rFonts w:ascii="Palatino Linotype" w:hAnsi="Palatino Linotype" w:cs="Calibri"/>
          <w:sz w:val="24"/>
          <w:szCs w:val="24"/>
          <w:lang w:val="en-GB"/>
        </w:rPr>
        <w:t>.</w:t>
      </w:r>
    </w:p>
    <w:p w14:paraId="15EAAB4F" w14:textId="02871A50" w:rsidR="00A4625A" w:rsidRPr="00A21D86" w:rsidRDefault="00845116"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845116">
        <w:rPr>
          <w:rFonts w:ascii="Palatino Linotype" w:hAnsi="Palatino Linotype" w:cs="Calibri"/>
          <w:sz w:val="24"/>
          <w:szCs w:val="24"/>
          <w:lang w:val="vi-VN"/>
        </w:rPr>
        <w:t>Yêu cầu đối với người đại diện pháp luật</w:t>
      </w:r>
    </w:p>
    <w:p w14:paraId="66BAADAB" w14:textId="55DB3DD9" w:rsidR="00A4625A" w:rsidRPr="00A21D86" w:rsidRDefault="00845116" w:rsidP="00A4625A">
      <w:pPr>
        <w:pStyle w:val="ListParagraph"/>
        <w:spacing w:before="120" w:after="0" w:line="276" w:lineRule="auto"/>
        <w:ind w:left="284"/>
        <w:jc w:val="both"/>
        <w:rPr>
          <w:rFonts w:ascii="Palatino Linotype" w:hAnsi="Palatino Linotype" w:cs="Calibri"/>
          <w:sz w:val="24"/>
          <w:szCs w:val="24"/>
          <w:lang w:val="en-GB"/>
        </w:rPr>
      </w:pPr>
      <w:r w:rsidRPr="00845116">
        <w:rPr>
          <w:rFonts w:ascii="Palatino Linotype" w:hAnsi="Palatino Linotype" w:cs="Calibri"/>
          <w:sz w:val="24"/>
          <w:szCs w:val="24"/>
          <w:lang w:val="en-GB"/>
        </w:rPr>
        <w:t>Người đại diện theo pháp luật, Tổng giám đốc (Giám đốc) của công ty phải có bằng đại học trở lên trong các ngành kinh tế, quản trị kinh doanh, luật, công nghệ thông tin, tài chính, ngân hàng, kế toán, kiểm toán hoặc có ít nhất 02 năm kinh nghiệm quản lý trong lĩnh vực tài chính, ngân hàng, trung gian thanh toán, công nghệ thông tin</w:t>
      </w:r>
      <w:r w:rsidR="00A4625A">
        <w:rPr>
          <w:rFonts w:ascii="Palatino Linotype" w:hAnsi="Palatino Linotype" w:cs="Calibri"/>
          <w:sz w:val="24"/>
          <w:szCs w:val="24"/>
          <w:lang w:val="en-GB"/>
        </w:rPr>
        <w:t>.</w:t>
      </w:r>
    </w:p>
    <w:p w14:paraId="22A56D43" w14:textId="3070819A" w:rsidR="00A4625A" w:rsidRPr="00A21D86" w:rsidRDefault="00845116"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845116">
        <w:rPr>
          <w:rFonts w:ascii="Palatino Linotype" w:hAnsi="Palatino Linotype" w:cs="Calibri"/>
          <w:sz w:val="24"/>
          <w:szCs w:val="24"/>
          <w:lang w:val="vi-VN"/>
        </w:rPr>
        <w:t>Quy trình thẩm định và cấp giấy chứng nhận</w:t>
      </w:r>
    </w:p>
    <w:p w14:paraId="3F5D6BA5" w14:textId="2E7C693F" w:rsidR="00A4625A" w:rsidRPr="00A21D86" w:rsidRDefault="00845116" w:rsidP="00A4625A">
      <w:pPr>
        <w:pStyle w:val="ListParagraph"/>
        <w:spacing w:before="120" w:after="0" w:line="276" w:lineRule="auto"/>
        <w:ind w:left="284"/>
        <w:jc w:val="both"/>
        <w:rPr>
          <w:rFonts w:ascii="Palatino Linotype" w:hAnsi="Palatino Linotype" w:cs="Calibri"/>
          <w:sz w:val="24"/>
          <w:szCs w:val="24"/>
          <w:lang w:val="en-GB"/>
        </w:rPr>
      </w:pPr>
      <w:r w:rsidRPr="00845116">
        <w:rPr>
          <w:rFonts w:ascii="Palatino Linotype" w:hAnsi="Palatino Linotype" w:cs="Calibri"/>
          <w:sz w:val="24"/>
          <w:szCs w:val="24"/>
          <w:lang w:val="en-GB"/>
        </w:rPr>
        <w:t>Thời gian thẩm định hồ sơ được quy định là 80 ngày kể từ khi nhận đủ hồ sơ hợp lệ. Ngân hàng Nhà nước sẽ phối hợp với các bộ liên quan để thẩm định và có thể kiểm tra tại chỗ nếu cần. Trong trường hợp cần giải trình, tổ chức tham gia thử nghiệm có 45 ngày để hoàn thiện hồ sơ</w:t>
      </w:r>
      <w:r w:rsidR="00A4625A">
        <w:rPr>
          <w:rFonts w:ascii="Palatino Linotype" w:hAnsi="Palatino Linotype" w:cs="Calibri"/>
          <w:sz w:val="24"/>
          <w:szCs w:val="24"/>
          <w:lang w:val="en-GB"/>
        </w:rPr>
        <w:t>.</w:t>
      </w:r>
    </w:p>
    <w:p w14:paraId="7DF77DA4" w14:textId="33A78D66" w:rsidR="00A4625A" w:rsidRPr="00A21D86" w:rsidRDefault="00845116"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845116">
        <w:rPr>
          <w:rFonts w:ascii="Palatino Linotype" w:hAnsi="Palatino Linotype" w:cs="Calibri"/>
          <w:sz w:val="24"/>
          <w:szCs w:val="24"/>
          <w:lang w:val="vi-VN"/>
        </w:rPr>
        <w:t>Điều chỉnh và dừng thử nghiệm</w:t>
      </w:r>
    </w:p>
    <w:p w14:paraId="1A9C0194" w14:textId="1182780C" w:rsidR="00A4625A" w:rsidRDefault="00845116" w:rsidP="00A4625A">
      <w:pPr>
        <w:pStyle w:val="ListParagraph"/>
        <w:spacing w:before="120" w:after="0" w:line="276" w:lineRule="auto"/>
        <w:ind w:left="284"/>
        <w:jc w:val="both"/>
        <w:rPr>
          <w:rFonts w:ascii="Palatino Linotype" w:hAnsi="Palatino Linotype" w:cs="Calibri"/>
          <w:sz w:val="24"/>
          <w:szCs w:val="24"/>
          <w:lang w:val="en-GB"/>
        </w:rPr>
      </w:pPr>
      <w:r w:rsidRPr="00845116">
        <w:rPr>
          <w:rFonts w:ascii="Palatino Linotype" w:hAnsi="Palatino Linotype" w:cs="Calibri"/>
          <w:sz w:val="24"/>
          <w:szCs w:val="24"/>
          <w:lang w:val="en-GB"/>
        </w:rPr>
        <w:t>Tổ chức có thể đề nghị điều chỉnh giải pháp thử nghiệm hoặc dừng thử nghiệm. Ngân hàng Nhà nước sẽ xem xét và quyết định trong vòng 25 ngày làm việc kể từ khi nhận được hồ sơ đề nghị. Quy trình này cũng áp dụng cho việc gia hạn thời gian thử nghiệm</w:t>
      </w:r>
      <w:r w:rsidR="00A4625A">
        <w:rPr>
          <w:rFonts w:ascii="Palatino Linotype" w:hAnsi="Palatino Linotype" w:cs="Calibri"/>
          <w:sz w:val="24"/>
          <w:szCs w:val="24"/>
          <w:lang w:val="en-GB"/>
        </w:rPr>
        <w:t>.</w:t>
      </w:r>
    </w:p>
    <w:p w14:paraId="33A05865" w14:textId="12E223D4" w:rsidR="00845116" w:rsidRDefault="00845116" w:rsidP="00845116">
      <w:pPr>
        <w:pStyle w:val="ListParagraph"/>
        <w:numPr>
          <w:ilvl w:val="0"/>
          <w:numId w:val="38"/>
        </w:numPr>
        <w:spacing w:before="120" w:after="0" w:line="276" w:lineRule="auto"/>
        <w:ind w:left="270"/>
        <w:jc w:val="both"/>
        <w:rPr>
          <w:rFonts w:ascii="Palatino Linotype" w:hAnsi="Palatino Linotype" w:cs="Calibri"/>
          <w:sz w:val="24"/>
          <w:szCs w:val="24"/>
          <w:lang w:val="en-GB"/>
        </w:rPr>
      </w:pPr>
      <w:r>
        <w:rPr>
          <w:rFonts w:ascii="Palatino Linotype" w:hAnsi="Palatino Linotype" w:cs="Calibri"/>
          <w:sz w:val="24"/>
          <w:szCs w:val="24"/>
          <w:lang w:val="en-GB"/>
        </w:rPr>
        <w:t>Phụ lục và mẫu văn bản</w:t>
      </w:r>
    </w:p>
    <w:p w14:paraId="79649BF7" w14:textId="5A071109" w:rsidR="00845116" w:rsidRPr="00A21D86" w:rsidRDefault="00845116" w:rsidP="00845116">
      <w:pPr>
        <w:pStyle w:val="ListParagraph"/>
        <w:spacing w:before="120" w:after="0" w:line="276" w:lineRule="auto"/>
        <w:ind w:left="270"/>
        <w:jc w:val="both"/>
        <w:rPr>
          <w:rFonts w:ascii="Palatino Linotype" w:hAnsi="Palatino Linotype" w:cs="Calibri"/>
          <w:sz w:val="24"/>
          <w:szCs w:val="24"/>
          <w:lang w:val="en-GB"/>
        </w:rPr>
      </w:pPr>
      <w:r w:rsidRPr="00845116">
        <w:rPr>
          <w:rFonts w:ascii="Palatino Linotype" w:hAnsi="Palatino Linotype" w:cs="Calibri"/>
          <w:sz w:val="24"/>
          <w:szCs w:val="24"/>
        </w:rPr>
        <w:t>Nghị định kèm theo các mẫu văn bản cần thiết cho quá trình đăng ký, điều chỉnh, dừng và hoàn thành thử nghiệm, giúp các tổ chức dễ dàng thực hiện các thủ tục hành chính liên quan</w:t>
      </w:r>
      <w:r>
        <w:rPr>
          <w:rFonts w:ascii="Palatino Linotype" w:hAnsi="Palatino Linotype" w:cs="Calibri"/>
          <w:sz w:val="24"/>
          <w:szCs w:val="24"/>
        </w:rPr>
        <w:t>.</w:t>
      </w:r>
    </w:p>
    <w:p w14:paraId="4A1CECB1" w14:textId="647C8308" w:rsidR="00A4625A" w:rsidRDefault="00A4625A" w:rsidP="00A4625A">
      <w:pPr>
        <w:spacing w:before="120" w:after="0" w:line="276" w:lineRule="auto"/>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Pr="00AF4232">
        <w:rPr>
          <w:rFonts w:ascii="Palatino Linotype" w:hAnsi="Palatino Linotype" w:cs="Calibri"/>
          <w:sz w:val="24"/>
          <w:szCs w:val="24"/>
        </w:rPr>
        <w:t xml:space="preserve">Nghị định </w:t>
      </w:r>
      <w:r w:rsidR="004F7381">
        <w:rPr>
          <w:rFonts w:ascii="Palatino Linotype" w:hAnsi="Palatino Linotype" w:cs="Calibri"/>
          <w:sz w:val="24"/>
          <w:szCs w:val="24"/>
        </w:rPr>
        <w:t>382</w:t>
      </w:r>
      <w:r w:rsidRPr="00AF4232">
        <w:rPr>
          <w:rFonts w:ascii="Palatino Linotype" w:hAnsi="Palatino Linotype" w:cs="Calibri"/>
          <w:sz w:val="24"/>
          <w:szCs w:val="24"/>
        </w:rPr>
        <w:t xml:space="preserve">/2026/NĐ-CP </w:t>
      </w:r>
      <w:r w:rsidRPr="008143C5">
        <w:rPr>
          <w:rFonts w:ascii="Palatino Linotype" w:hAnsi="Palatino Linotype" w:cs="Calibri"/>
          <w:sz w:val="24"/>
          <w:szCs w:val="24"/>
        </w:rPr>
        <w:t xml:space="preserve">xem tại </w:t>
      </w:r>
      <w:hyperlink r:id="rId7" w:history="1">
        <w:r w:rsidRPr="008143C5">
          <w:rPr>
            <w:rStyle w:val="Hyperlink"/>
            <w:rFonts w:ascii="Palatino Linotype" w:hAnsi="Palatino Linotype" w:cs="Calibri"/>
            <w:b/>
            <w:bCs/>
            <w:sz w:val="24"/>
            <w:szCs w:val="24"/>
          </w:rPr>
          <w:t>đây.</w:t>
        </w:r>
      </w:hyperlink>
    </w:p>
    <w:p w14:paraId="62D81176" w14:textId="0AE57A06" w:rsidR="00A4625A" w:rsidRPr="00182ED1" w:rsidRDefault="00A4625A"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Pr>
          <w:rFonts w:ascii="Palatino Linotype" w:hAnsi="Palatino Linotype" w:cs="Calibri"/>
          <w:b/>
          <w:bCs/>
          <w:color w:val="FF0000"/>
          <w:sz w:val="26"/>
          <w:szCs w:val="26"/>
          <w:lang w:val="en-GB"/>
        </w:rPr>
        <w:t xml:space="preserve">Nghị định </w:t>
      </w:r>
      <w:r w:rsidR="004F7381">
        <w:rPr>
          <w:rFonts w:ascii="Palatino Linotype" w:hAnsi="Palatino Linotype" w:cs="Calibri"/>
          <w:b/>
          <w:bCs/>
          <w:color w:val="FF0000"/>
          <w:sz w:val="26"/>
          <w:szCs w:val="26"/>
          <w:lang w:val="en-GB"/>
        </w:rPr>
        <w:t>393/2026/NĐ-CP quy định về người lao động nước ngoài làm việc tại Việt Nam</w:t>
      </w:r>
      <w:r>
        <w:rPr>
          <w:rFonts w:ascii="Palatino Linotype" w:hAnsi="Palatino Linotype" w:cs="Calibri"/>
          <w:b/>
          <w:bCs/>
          <w:color w:val="FF0000"/>
          <w:sz w:val="26"/>
          <w:szCs w:val="26"/>
          <w:lang w:val="en-GB"/>
        </w:rPr>
        <w:t>.</w:t>
      </w:r>
    </w:p>
    <w:p w14:paraId="1622CFEF" w14:textId="7CA6AE62" w:rsidR="00A4625A" w:rsidRPr="0067285A" w:rsidRDefault="00A4625A" w:rsidP="00A4625A">
      <w:pPr>
        <w:spacing w:before="120" w:after="0" w:line="276" w:lineRule="auto"/>
        <w:jc w:val="both"/>
        <w:rPr>
          <w:rFonts w:ascii="Palatino Linotype" w:hAnsi="Palatino Linotype" w:cs="Calibri"/>
          <w:b/>
          <w:bCs/>
          <w:i/>
          <w:iCs/>
          <w:color w:val="0070C0"/>
          <w:sz w:val="24"/>
          <w:szCs w:val="24"/>
          <w:lang w:val="en-GB"/>
        </w:rPr>
      </w:pPr>
      <w:r w:rsidRPr="00182ED1">
        <w:rPr>
          <w:rFonts w:ascii="Palatino Linotype" w:hAnsi="Palatino Linotype" w:cs="Calibri"/>
          <w:b/>
          <w:bCs/>
          <w:i/>
          <w:iCs/>
          <w:color w:val="0070C0"/>
          <w:sz w:val="24"/>
          <w:szCs w:val="24"/>
          <w:lang w:val="vi-VN"/>
        </w:rPr>
        <w:lastRenderedPageBreak/>
        <w:t>Theo</w:t>
      </w:r>
      <w:r w:rsidR="004F7381">
        <w:rPr>
          <w:rFonts w:ascii="Palatino Linotype" w:hAnsi="Palatino Linotype" w:cs="Calibri"/>
          <w:b/>
          <w:bCs/>
          <w:i/>
          <w:iCs/>
          <w:color w:val="0070C0"/>
          <w:sz w:val="24"/>
          <w:szCs w:val="24"/>
          <w:lang w:val="en-GB"/>
        </w:rPr>
        <w:t xml:space="preserve"> </w:t>
      </w:r>
      <w:r w:rsidR="004F7381" w:rsidRPr="004F7381">
        <w:rPr>
          <w:rFonts w:ascii="Palatino Linotype" w:hAnsi="Palatino Linotype" w:cs="Calibri"/>
          <w:b/>
          <w:bCs/>
          <w:i/>
          <w:iCs/>
          <w:color w:val="0070C0"/>
          <w:sz w:val="24"/>
          <w:szCs w:val="24"/>
          <w:lang w:val="en-GB"/>
        </w:rPr>
        <w:t>Nghị định 393/2026/NĐ-CP</w:t>
      </w:r>
      <w:r w:rsidR="004F7381">
        <w:rPr>
          <w:rFonts w:ascii="Palatino Linotype" w:hAnsi="Palatino Linotype" w:cs="Calibri"/>
          <w:b/>
          <w:bCs/>
          <w:i/>
          <w:iCs/>
          <w:color w:val="0070C0"/>
          <w:sz w:val="24"/>
          <w:szCs w:val="24"/>
          <w:lang w:val="en-GB"/>
        </w:rPr>
        <w:t xml:space="preserve"> Chính phủ ban hành,</w:t>
      </w:r>
      <w:r w:rsidR="004F7381" w:rsidRPr="004F7381">
        <w:rPr>
          <w:rFonts w:ascii="Palatino Linotype" w:hAnsi="Palatino Linotype" w:cs="Calibri"/>
          <w:b/>
          <w:bCs/>
          <w:i/>
          <w:iCs/>
          <w:color w:val="0070C0"/>
          <w:sz w:val="24"/>
          <w:szCs w:val="24"/>
          <w:lang w:val="en-GB"/>
        </w:rPr>
        <w:t xml:space="preserve"> quy định về người lao động nước ngoài làm việc tại Việt Nam, có hiệu lực từ ngày 05/12/2026</w:t>
      </w:r>
      <w:r w:rsidRPr="00C65AFB">
        <w:rPr>
          <w:rFonts w:ascii="Palatino Linotype" w:hAnsi="Palatino Linotype" w:cs="Calibri"/>
          <w:b/>
          <w:bCs/>
          <w:i/>
          <w:iCs/>
          <w:color w:val="0070C0"/>
          <w:sz w:val="24"/>
          <w:szCs w:val="24"/>
          <w:lang w:val="vi-VN"/>
        </w:rPr>
        <w:t>.</w:t>
      </w:r>
    </w:p>
    <w:p w14:paraId="508FC529" w14:textId="4DC96A2D"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4F7381">
        <w:rPr>
          <w:rFonts w:ascii="Palatino Linotype" w:hAnsi="Palatino Linotype" w:cs="Calibri"/>
          <w:sz w:val="24"/>
          <w:szCs w:val="24"/>
        </w:rPr>
        <w:t>20</w:t>
      </w:r>
      <w:r w:rsidRPr="00B810CE">
        <w:rPr>
          <w:rFonts w:ascii="Palatino Linotype" w:hAnsi="Palatino Linotype" w:cs="Calibri"/>
          <w:sz w:val="24"/>
          <w:szCs w:val="24"/>
        </w:rPr>
        <w:t>/</w:t>
      </w:r>
      <w:r w:rsidR="004F7381">
        <w:rPr>
          <w:rFonts w:ascii="Palatino Linotype" w:hAnsi="Palatino Linotype" w:cs="Calibri"/>
          <w:sz w:val="24"/>
          <w:szCs w:val="24"/>
        </w:rPr>
        <w:t>10</w:t>
      </w:r>
      <w:r w:rsidRPr="00B810CE">
        <w:rPr>
          <w:rFonts w:ascii="Palatino Linotype" w:hAnsi="Palatino Linotype" w:cs="Calibri"/>
          <w:sz w:val="24"/>
          <w:szCs w:val="24"/>
        </w:rPr>
        <w:t>/2026</w:t>
      </w:r>
    </w:p>
    <w:p w14:paraId="368B9EB8" w14:textId="4DEA6CD0"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rPr>
        <w:t>0</w:t>
      </w:r>
      <w:r w:rsidR="004F7381">
        <w:rPr>
          <w:rFonts w:ascii="Palatino Linotype" w:hAnsi="Palatino Linotype" w:cs="Calibri"/>
          <w:sz w:val="24"/>
          <w:szCs w:val="24"/>
          <w:lang w:val="en-GB"/>
        </w:rPr>
        <w:t>5</w:t>
      </w:r>
      <w:r>
        <w:rPr>
          <w:rFonts w:ascii="Palatino Linotype" w:hAnsi="Palatino Linotype" w:cs="Calibri"/>
          <w:sz w:val="24"/>
          <w:szCs w:val="24"/>
          <w:lang w:val="en-GB"/>
        </w:rPr>
        <w:t>/</w:t>
      </w:r>
      <w:r w:rsidR="004F7381">
        <w:rPr>
          <w:rFonts w:ascii="Palatino Linotype" w:hAnsi="Palatino Linotype" w:cs="Calibri"/>
          <w:sz w:val="24"/>
          <w:szCs w:val="24"/>
          <w:lang w:val="en-GB"/>
        </w:rPr>
        <w:t>12</w:t>
      </w:r>
      <w:r>
        <w:rPr>
          <w:rFonts w:ascii="Palatino Linotype" w:hAnsi="Palatino Linotype" w:cs="Calibri"/>
          <w:sz w:val="24"/>
          <w:szCs w:val="24"/>
          <w:lang w:val="en-GB"/>
        </w:rPr>
        <w:t>/2026</w:t>
      </w:r>
    </w:p>
    <w:p w14:paraId="42CCED9E" w14:textId="4AE890CA" w:rsidR="00A4625A" w:rsidRPr="005704F9" w:rsidRDefault="00A4625A" w:rsidP="00A4625A">
      <w:pPr>
        <w:spacing w:after="0" w:line="276" w:lineRule="auto"/>
        <w:jc w:val="both"/>
        <w:rPr>
          <w:rFonts w:ascii="Palatino Linotype" w:hAnsi="Palatino Linotype" w:cs="Calibri"/>
          <w:sz w:val="24"/>
          <w:szCs w:val="24"/>
          <w:lang w:val="en-GB"/>
        </w:rPr>
      </w:pPr>
      <w:r>
        <w:rPr>
          <w:rFonts w:ascii="Palatino Linotype" w:hAnsi="Palatino Linotype" w:cs="Calibri"/>
          <w:sz w:val="24"/>
          <w:szCs w:val="24"/>
        </w:rPr>
        <w:t xml:space="preserve">Theo đó, </w:t>
      </w:r>
      <w:r w:rsidR="004F7381" w:rsidRPr="004F7381">
        <w:rPr>
          <w:rFonts w:ascii="Palatino Linotype" w:hAnsi="Palatino Linotype" w:cs="Calibri"/>
          <w:sz w:val="24"/>
          <w:szCs w:val="24"/>
        </w:rPr>
        <w:t>Nghị định này áp dụng cho người lao động nước ngoài làm việc tại Việt Nam và các tổ chức, doanh nghiệp sử dụng lao động nước ngoài. Nó quy định về điều kiện, thủ tục cấp, cấp lại, gia hạn và thu hồi giấy phép lao động, cũng như giấy xác nhận không thuộc diện cấp giấy phép lao động</w:t>
      </w:r>
      <w:r>
        <w:rPr>
          <w:rFonts w:ascii="Palatino Linotype" w:hAnsi="Palatino Linotype" w:cs="Calibri"/>
          <w:sz w:val="24"/>
          <w:szCs w:val="24"/>
          <w:lang w:val="en-GB"/>
        </w:rPr>
        <w:t>, cụ thể:</w:t>
      </w:r>
    </w:p>
    <w:p w14:paraId="76E959C6" w14:textId="77777777" w:rsidR="004F7381" w:rsidRPr="004F7381" w:rsidRDefault="004F7381" w:rsidP="009838A7">
      <w:pPr>
        <w:pStyle w:val="ListParagraph"/>
        <w:numPr>
          <w:ilvl w:val="0"/>
          <w:numId w:val="37"/>
        </w:numPr>
        <w:spacing w:after="0" w:line="276" w:lineRule="auto"/>
        <w:ind w:left="270" w:hanging="284"/>
        <w:jc w:val="both"/>
        <w:rPr>
          <w:rFonts w:ascii="Palatino Linotype" w:hAnsi="Palatino Linotype" w:cs="Calibri"/>
          <w:sz w:val="24"/>
          <w:szCs w:val="24"/>
          <w:lang w:val="vi-VN"/>
        </w:rPr>
      </w:pPr>
      <w:r w:rsidRPr="004F7381">
        <w:rPr>
          <w:rFonts w:ascii="Palatino Linotype" w:hAnsi="Palatino Linotype" w:cs="Calibri"/>
          <w:sz w:val="24"/>
          <w:szCs w:val="24"/>
        </w:rPr>
        <w:t>Đối tượng áp dụng và phạm vi điều chỉnh</w:t>
      </w:r>
    </w:p>
    <w:p w14:paraId="72418CFB" w14:textId="5645A390" w:rsidR="00A4625A" w:rsidRPr="004F7381" w:rsidRDefault="004F7381" w:rsidP="004F7381">
      <w:pPr>
        <w:pStyle w:val="ListParagraph"/>
        <w:spacing w:after="0" w:line="276" w:lineRule="auto"/>
        <w:ind w:left="270"/>
        <w:jc w:val="both"/>
        <w:rPr>
          <w:rFonts w:ascii="Palatino Linotype" w:hAnsi="Palatino Linotype" w:cs="Calibri"/>
          <w:sz w:val="24"/>
          <w:szCs w:val="24"/>
          <w:lang w:val="vi-VN"/>
        </w:rPr>
      </w:pPr>
      <w:r w:rsidRPr="004F7381">
        <w:rPr>
          <w:rFonts w:ascii="Palatino Linotype" w:hAnsi="Palatino Linotype" w:cs="Calibri"/>
          <w:sz w:val="24"/>
          <w:szCs w:val="24"/>
        </w:rPr>
        <w:t>Người lao động nước ngoài làm việc tại Việt Nam có thể tham gia vào nhiều hình thức công việc khác nhau như thực hiện hợp đồng lao động, di chuyển trong nội bộ doanh nghiệp, cung cấp dịch vụ theo hợp đồng, và nhiều hình thức khác. Người sử dụng lao động bao gồm các cơ quan, tổ chức, doanh nghiệp, nhà thầu và cơ quan đại diện ngoại giao nước ngoài tại Việt Nam</w:t>
      </w:r>
      <w:r w:rsidR="00A4625A" w:rsidRPr="004F7381">
        <w:rPr>
          <w:rFonts w:ascii="Palatino Linotype" w:hAnsi="Palatino Linotype" w:cs="Calibri"/>
          <w:sz w:val="24"/>
          <w:szCs w:val="24"/>
        </w:rPr>
        <w:t>.</w:t>
      </w:r>
    </w:p>
    <w:p w14:paraId="57CA5B57" w14:textId="67E3D45D" w:rsidR="00A4625A" w:rsidRPr="00B810CE" w:rsidRDefault="004F7381"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4F7381">
        <w:rPr>
          <w:rFonts w:ascii="Palatino Linotype" w:hAnsi="Palatino Linotype" w:cs="Calibri"/>
          <w:sz w:val="24"/>
          <w:szCs w:val="24"/>
        </w:rPr>
        <w:t>Điều kiện và thủ tục cấp giấy phép lao động</w:t>
      </w:r>
      <w:r w:rsidR="00A4625A" w:rsidRPr="00B810CE">
        <w:rPr>
          <w:rFonts w:ascii="Palatino Linotype" w:hAnsi="Palatino Linotype" w:cs="Calibri"/>
          <w:sz w:val="24"/>
          <w:szCs w:val="24"/>
        </w:rPr>
        <w:t xml:space="preserve"> </w:t>
      </w:r>
    </w:p>
    <w:p w14:paraId="091EF0A6" w14:textId="43F9CCFC" w:rsidR="00A4625A" w:rsidRPr="00AF4232" w:rsidRDefault="004F7381" w:rsidP="00A4625A">
      <w:pPr>
        <w:spacing w:after="0" w:line="276" w:lineRule="auto"/>
        <w:ind w:left="270"/>
        <w:jc w:val="both"/>
        <w:rPr>
          <w:rFonts w:ascii="Palatino Linotype" w:hAnsi="Palatino Linotype" w:cs="Calibri"/>
          <w:sz w:val="24"/>
          <w:szCs w:val="24"/>
          <w:lang w:val="vi-VN"/>
        </w:rPr>
      </w:pPr>
      <w:r w:rsidRPr="004F7381">
        <w:rPr>
          <w:rFonts w:ascii="Palatino Linotype" w:hAnsi="Palatino Linotype" w:cs="Calibri"/>
          <w:sz w:val="24"/>
          <w:szCs w:val="24"/>
        </w:rPr>
        <w:t>Ủy ban nhân dân cấp tỉnh có thẩm quyền cấp, cấp lại, gia hạn và thu hồi giấy phép lao động. Các giấy tờ cần thiết phải được hợp pháp hóa lãnh sự và dịch ra tiếng Việt. Thời hạn của giấy phép lao động không quá 2 năm và có thể gia hạn một lần với thời hạn tối đa là 2 năm</w:t>
      </w:r>
      <w:r w:rsidR="00A4625A" w:rsidRPr="00AF4232">
        <w:rPr>
          <w:rFonts w:ascii="Palatino Linotype" w:hAnsi="Palatino Linotype" w:cs="Calibri"/>
          <w:sz w:val="24"/>
          <w:szCs w:val="24"/>
        </w:rPr>
        <w:t>.</w:t>
      </w:r>
    </w:p>
    <w:p w14:paraId="0302D432" w14:textId="1021A7BA" w:rsidR="00A4625A" w:rsidRPr="00B810CE" w:rsidRDefault="004F7381"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4F7381">
        <w:rPr>
          <w:rFonts w:ascii="Palatino Linotype" w:hAnsi="Palatino Linotype" w:cs="Calibri"/>
          <w:sz w:val="24"/>
          <w:szCs w:val="24"/>
          <w:lang w:val="vi-VN"/>
        </w:rPr>
        <w:t>Người lao động nước ngoài không thuộc diện cấp giấy phép lao động</w:t>
      </w:r>
    </w:p>
    <w:p w14:paraId="1E932502" w14:textId="3075EEF0" w:rsidR="00A4625A" w:rsidRPr="00AF4232" w:rsidRDefault="004F7381" w:rsidP="00A4625A">
      <w:pPr>
        <w:spacing w:after="0" w:line="276" w:lineRule="auto"/>
        <w:ind w:left="270"/>
        <w:jc w:val="both"/>
        <w:rPr>
          <w:rFonts w:ascii="Palatino Linotype" w:hAnsi="Palatino Linotype" w:cs="Calibri"/>
          <w:sz w:val="24"/>
          <w:szCs w:val="24"/>
          <w:lang w:val="vi-VN"/>
        </w:rPr>
      </w:pPr>
      <w:r w:rsidRPr="004F7381">
        <w:rPr>
          <w:rFonts w:ascii="Palatino Linotype" w:hAnsi="Palatino Linotype" w:cs="Calibri"/>
          <w:sz w:val="24"/>
          <w:szCs w:val="24"/>
        </w:rPr>
        <w:t>Một số trường hợp không cần giấy phép lao động bao gồm: chủ sở hữu hoặc thành viên góp vốn từ 3 tỷ đồng trở lên, người cung cấp dịch vụ tư vấn chuyên môn, phóng viên báo chí, và một số trường hợp khác theo quy định của pháp luật</w:t>
      </w:r>
      <w:r w:rsidR="00A4625A" w:rsidRPr="00AF4232">
        <w:rPr>
          <w:rFonts w:ascii="Palatino Linotype" w:hAnsi="Palatino Linotype" w:cs="Calibri"/>
          <w:sz w:val="24"/>
          <w:szCs w:val="24"/>
        </w:rPr>
        <w:t>.</w:t>
      </w:r>
    </w:p>
    <w:p w14:paraId="0DFF82F7" w14:textId="0AEDAFF3" w:rsidR="00A4625A" w:rsidRPr="00B810CE" w:rsidRDefault="004F7381" w:rsidP="00A4625A">
      <w:pPr>
        <w:pStyle w:val="ListParagraph"/>
        <w:numPr>
          <w:ilvl w:val="0"/>
          <w:numId w:val="37"/>
        </w:numPr>
        <w:spacing w:after="0" w:line="276" w:lineRule="auto"/>
        <w:ind w:left="284" w:hanging="284"/>
        <w:jc w:val="both"/>
        <w:rPr>
          <w:rFonts w:ascii="Palatino Linotype" w:hAnsi="Palatino Linotype" w:cs="Calibri"/>
          <w:sz w:val="24"/>
          <w:szCs w:val="24"/>
          <w:lang w:val="vi-VN"/>
        </w:rPr>
      </w:pPr>
      <w:r w:rsidRPr="004F7381">
        <w:rPr>
          <w:rFonts w:ascii="Palatino Linotype" w:hAnsi="Palatino Linotype" w:cs="Calibri"/>
          <w:sz w:val="24"/>
          <w:szCs w:val="24"/>
          <w:lang w:val="vi-VN"/>
        </w:rPr>
        <w:t>Trình tự, thủ tục cấp giấy xác nhận không thuộc diện cấp giấy phép lao động</w:t>
      </w:r>
    </w:p>
    <w:p w14:paraId="1E5001EB" w14:textId="63FB69EC" w:rsidR="00A4625A" w:rsidRDefault="004F7381" w:rsidP="00A4625A">
      <w:pPr>
        <w:spacing w:after="0" w:line="276" w:lineRule="auto"/>
        <w:ind w:left="270"/>
        <w:jc w:val="both"/>
        <w:rPr>
          <w:rFonts w:ascii="Palatino Linotype" w:hAnsi="Palatino Linotype" w:cs="Calibri"/>
          <w:sz w:val="24"/>
          <w:szCs w:val="24"/>
        </w:rPr>
      </w:pPr>
      <w:r w:rsidRPr="004F7381">
        <w:rPr>
          <w:rFonts w:ascii="Palatino Linotype" w:hAnsi="Palatino Linotype" w:cs="Calibri"/>
          <w:sz w:val="24"/>
          <w:szCs w:val="24"/>
        </w:rPr>
        <w:t>Người sử dụng lao động phải nộp hồ sơ trước ít nhất 10 ngày làm việc nhưng không quá 60 ngày trước khi người lao động nước ngoài dự kiến làm việc. Thời hạn của giấy xác nhận không quá 2 năm và có thể gia hạn một lần</w:t>
      </w:r>
      <w:r w:rsidR="00A4625A" w:rsidRPr="00AF4232">
        <w:rPr>
          <w:rFonts w:ascii="Palatino Linotype" w:hAnsi="Palatino Linotype" w:cs="Calibri"/>
          <w:sz w:val="24"/>
          <w:szCs w:val="24"/>
        </w:rPr>
        <w:t>.</w:t>
      </w:r>
    </w:p>
    <w:p w14:paraId="181A20CF" w14:textId="16490CE5" w:rsidR="004F7381" w:rsidRPr="004F7381" w:rsidRDefault="004F7381" w:rsidP="004F7381">
      <w:pPr>
        <w:pStyle w:val="ListParagraph"/>
        <w:numPr>
          <w:ilvl w:val="0"/>
          <w:numId w:val="38"/>
        </w:numPr>
        <w:spacing w:after="0" w:line="276" w:lineRule="auto"/>
        <w:ind w:left="360"/>
        <w:jc w:val="both"/>
        <w:rPr>
          <w:rFonts w:ascii="Palatino Linotype" w:hAnsi="Palatino Linotype" w:cs="Calibri"/>
          <w:sz w:val="24"/>
          <w:szCs w:val="24"/>
          <w:lang w:val="vi-VN"/>
        </w:rPr>
      </w:pPr>
      <w:r w:rsidRPr="004F7381">
        <w:rPr>
          <w:rFonts w:ascii="Palatino Linotype" w:hAnsi="Palatino Linotype" w:cs="Calibri"/>
          <w:sz w:val="24"/>
          <w:szCs w:val="24"/>
          <w:lang w:val="vi-VN"/>
        </w:rPr>
        <w:t>Quy định về liên thông khai thác thông tin</w:t>
      </w:r>
    </w:p>
    <w:p w14:paraId="570C31AA" w14:textId="4BBC63BE" w:rsidR="004F7381" w:rsidRPr="004F7381" w:rsidRDefault="004F7381" w:rsidP="004F7381">
      <w:pPr>
        <w:pStyle w:val="ListParagraph"/>
        <w:spacing w:after="0" w:line="276" w:lineRule="auto"/>
        <w:ind w:left="360"/>
        <w:jc w:val="both"/>
        <w:rPr>
          <w:rFonts w:ascii="Palatino Linotype" w:hAnsi="Palatino Linotype" w:cs="Calibri"/>
          <w:sz w:val="24"/>
          <w:szCs w:val="24"/>
          <w:lang w:val="vi-VN"/>
        </w:rPr>
      </w:pPr>
      <w:r w:rsidRPr="004F7381">
        <w:rPr>
          <w:rFonts w:ascii="Palatino Linotype" w:hAnsi="Palatino Linotype" w:cs="Calibri"/>
          <w:sz w:val="24"/>
          <w:szCs w:val="24"/>
          <w:lang w:val="vi-VN"/>
        </w:rPr>
        <w:t>Nghị định cho phép khai thác thông tin từ cơ sở dữ liệu lý lịch tư pháp để đơn giản hóa thủ tục cấp giấy phép lao động và giấy xác nhận không thuộc diện cấp giấy phép lao động.Nghị định này thay thế Nghị định số 219/2025/NĐ-CP và các quy định liên quan, nhằm tạo điều kiện thuận lợi hơn cho việc quản lý và sử dụng lao động nước ngoài tại Việt Nam</w:t>
      </w:r>
    </w:p>
    <w:p w14:paraId="422B3F49" w14:textId="2E0ACB42" w:rsidR="00A4625A" w:rsidRPr="00A4625A" w:rsidRDefault="00A4625A" w:rsidP="00A4625A">
      <w:pPr>
        <w:spacing w:before="120" w:after="0" w:line="276" w:lineRule="auto"/>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Pr="00B810CE">
        <w:rPr>
          <w:rFonts w:ascii="Palatino Linotype" w:hAnsi="Palatino Linotype" w:cs="Calibri"/>
          <w:sz w:val="24"/>
          <w:szCs w:val="24"/>
        </w:rPr>
        <w:t xml:space="preserve">Nghị định </w:t>
      </w:r>
      <w:r w:rsidR="004F7381">
        <w:rPr>
          <w:rFonts w:ascii="Palatino Linotype" w:hAnsi="Palatino Linotype" w:cs="Calibri"/>
          <w:sz w:val="24"/>
          <w:szCs w:val="24"/>
        </w:rPr>
        <w:t>393</w:t>
      </w:r>
      <w:r w:rsidRPr="00B810CE">
        <w:rPr>
          <w:rFonts w:ascii="Palatino Linotype" w:hAnsi="Palatino Linotype" w:cs="Calibri"/>
          <w:sz w:val="24"/>
          <w:szCs w:val="24"/>
        </w:rPr>
        <w:t xml:space="preserve">/2026/NĐ-CP </w:t>
      </w:r>
      <w:r w:rsidRPr="008143C5">
        <w:rPr>
          <w:rFonts w:ascii="Palatino Linotype" w:hAnsi="Palatino Linotype" w:cs="Calibri"/>
          <w:sz w:val="24"/>
          <w:szCs w:val="24"/>
        </w:rPr>
        <w:t xml:space="preserve">xem tại </w:t>
      </w:r>
      <w:hyperlink r:id="rId8" w:history="1">
        <w:r w:rsidRPr="008143C5">
          <w:rPr>
            <w:rStyle w:val="Hyperlink"/>
            <w:rFonts w:ascii="Palatino Linotype" w:hAnsi="Palatino Linotype" w:cs="Calibri"/>
            <w:b/>
            <w:bCs/>
            <w:sz w:val="24"/>
            <w:szCs w:val="24"/>
          </w:rPr>
          <w:t>đây.</w:t>
        </w:r>
      </w:hyperlink>
    </w:p>
    <w:p w14:paraId="4DF8356D" w14:textId="64CBD18C" w:rsidR="00A4625A" w:rsidRPr="00A4625A" w:rsidRDefault="009C0485" w:rsidP="00A4625A">
      <w:pPr>
        <w:pStyle w:val="ListParagraph"/>
        <w:numPr>
          <w:ilvl w:val="0"/>
          <w:numId w:val="1"/>
        </w:numPr>
        <w:spacing w:before="120" w:after="0" w:line="276" w:lineRule="auto"/>
        <w:jc w:val="both"/>
        <w:rPr>
          <w:rFonts w:ascii="Palatino Linotype" w:hAnsi="Palatino Linotype" w:cs="Calibri"/>
          <w:b/>
          <w:bCs/>
          <w:color w:val="0563C1" w:themeColor="hyperlink"/>
          <w:sz w:val="24"/>
          <w:szCs w:val="24"/>
          <w:u w:val="single"/>
        </w:rPr>
      </w:pPr>
      <w:r w:rsidRPr="009C0485">
        <w:rPr>
          <w:rFonts w:ascii="Palatino Linotype" w:hAnsi="Palatino Linotype" w:cs="Calibri"/>
          <w:b/>
          <w:bCs/>
          <w:color w:val="FF0000"/>
          <w:sz w:val="26"/>
          <w:szCs w:val="26"/>
          <w:lang w:val="en-GB"/>
        </w:rPr>
        <w:t>Quyết định 3218/QĐ-BYT 2026 về quy chế quản lý, vận hành, sử dụng, khai thác, chia sẻ dữ liệu và bảo đảm an ninh mạng Cổng dữ liệu sức khỏe</w:t>
      </w:r>
      <w:r w:rsidR="00A4625A">
        <w:rPr>
          <w:rFonts w:ascii="Palatino Linotype" w:hAnsi="Palatino Linotype" w:cs="Calibri"/>
          <w:b/>
          <w:bCs/>
          <w:color w:val="FF0000"/>
          <w:sz w:val="26"/>
          <w:szCs w:val="26"/>
          <w:lang w:val="en-GB"/>
        </w:rPr>
        <w:t>.</w:t>
      </w:r>
    </w:p>
    <w:p w14:paraId="7271F213" w14:textId="17CB72B9" w:rsidR="00A4625A" w:rsidRDefault="009C0485" w:rsidP="00A4625A">
      <w:pPr>
        <w:tabs>
          <w:tab w:val="left" w:pos="540"/>
        </w:tabs>
        <w:spacing w:before="120" w:after="0" w:line="288" w:lineRule="auto"/>
        <w:jc w:val="both"/>
        <w:rPr>
          <w:rFonts w:ascii="Palatino Linotype" w:hAnsi="Palatino Linotype" w:cs="Calibri"/>
          <w:b/>
          <w:bCs/>
          <w:i/>
          <w:iCs/>
          <w:color w:val="0070C0"/>
          <w:sz w:val="24"/>
          <w:szCs w:val="24"/>
        </w:rPr>
      </w:pPr>
      <w:r w:rsidRPr="009C0485">
        <w:rPr>
          <w:rFonts w:ascii="Palatino Linotype" w:hAnsi="Palatino Linotype" w:cs="Calibri"/>
          <w:b/>
          <w:bCs/>
          <w:i/>
          <w:iCs/>
          <w:color w:val="0070C0"/>
          <w:sz w:val="24"/>
          <w:szCs w:val="24"/>
        </w:rPr>
        <w:t>Quyết định 3218/QĐ-BYT về quy chế quản lý, vận hành, sử dụng, khai thác, chia sẻ dữ liệu và bảo đảm an ninh mạng Cổng dữ liệu sức khỏe ban hành ngày 14/10/2026</w:t>
      </w:r>
      <w:r w:rsidR="00A4625A">
        <w:rPr>
          <w:rFonts w:ascii="Palatino Linotype" w:hAnsi="Palatino Linotype" w:cs="Calibri"/>
          <w:b/>
          <w:bCs/>
          <w:i/>
          <w:iCs/>
          <w:color w:val="0070C0"/>
          <w:sz w:val="24"/>
          <w:szCs w:val="24"/>
        </w:rPr>
        <w:t>.</w:t>
      </w:r>
      <w:r w:rsidR="00A4625A" w:rsidRPr="00811E7A">
        <w:rPr>
          <w:rFonts w:ascii="Palatino Linotype" w:hAnsi="Palatino Linotype" w:cs="Calibri"/>
          <w:b/>
          <w:bCs/>
          <w:i/>
          <w:iCs/>
          <w:color w:val="0070C0"/>
          <w:sz w:val="24"/>
          <w:szCs w:val="24"/>
        </w:rPr>
        <w:t xml:space="preserve"> </w:t>
      </w:r>
    </w:p>
    <w:p w14:paraId="1860B28C" w14:textId="33D1DE93" w:rsidR="00A4625A" w:rsidRPr="00811E7A" w:rsidRDefault="00A4625A" w:rsidP="00A4625A">
      <w:pPr>
        <w:pStyle w:val="ListParagraph"/>
        <w:numPr>
          <w:ilvl w:val="0"/>
          <w:numId w:val="36"/>
        </w:numPr>
        <w:rPr>
          <w:rFonts w:ascii="Times New Roman" w:hAnsi="Times New Roman" w:cs="Times New Roman"/>
          <w:sz w:val="24"/>
          <w:szCs w:val="24"/>
        </w:rPr>
      </w:pPr>
      <w:r w:rsidRPr="00811E7A">
        <w:rPr>
          <w:rFonts w:ascii="Palatino Linotype" w:hAnsi="Palatino Linotype" w:cs="Times New Roman"/>
          <w:sz w:val="24"/>
          <w:szCs w:val="24"/>
        </w:rPr>
        <w:t>Ban hành ngày:</w:t>
      </w:r>
      <w:r w:rsidRPr="00811E7A">
        <w:rPr>
          <w:sz w:val="24"/>
          <w:szCs w:val="24"/>
        </w:rPr>
        <w:t xml:space="preserve"> </w:t>
      </w:r>
      <w:r w:rsidRPr="00811E7A">
        <w:rPr>
          <w:rFonts w:ascii="Palatino Linotype" w:hAnsi="Palatino Linotype" w:cs="Times New Roman"/>
          <w:sz w:val="24"/>
          <w:szCs w:val="24"/>
        </w:rPr>
        <w:t>1</w:t>
      </w:r>
      <w:r w:rsidR="009C0485">
        <w:rPr>
          <w:rFonts w:ascii="Palatino Linotype" w:hAnsi="Palatino Linotype" w:cs="Times New Roman"/>
          <w:sz w:val="24"/>
          <w:szCs w:val="24"/>
        </w:rPr>
        <w:t>4</w:t>
      </w:r>
      <w:r w:rsidRPr="00811E7A">
        <w:rPr>
          <w:rFonts w:ascii="Palatino Linotype" w:hAnsi="Palatino Linotype" w:cs="Times New Roman"/>
          <w:sz w:val="24"/>
          <w:szCs w:val="24"/>
        </w:rPr>
        <w:t>/</w:t>
      </w:r>
      <w:r w:rsidR="009015C5">
        <w:rPr>
          <w:rFonts w:ascii="Palatino Linotype" w:hAnsi="Palatino Linotype" w:cs="Times New Roman"/>
          <w:sz w:val="24"/>
          <w:szCs w:val="24"/>
        </w:rPr>
        <w:t>10</w:t>
      </w:r>
      <w:r w:rsidRPr="00811E7A">
        <w:rPr>
          <w:rFonts w:ascii="Palatino Linotype" w:hAnsi="Palatino Linotype" w:cs="Times New Roman"/>
          <w:sz w:val="24"/>
          <w:szCs w:val="24"/>
        </w:rPr>
        <w:t>/2026</w:t>
      </w:r>
    </w:p>
    <w:p w14:paraId="50AE7136" w14:textId="67FA5A00" w:rsidR="00A4625A" w:rsidRPr="00811E7A" w:rsidRDefault="00A4625A" w:rsidP="00A4625A">
      <w:pPr>
        <w:pStyle w:val="ListParagraph"/>
        <w:numPr>
          <w:ilvl w:val="0"/>
          <w:numId w:val="36"/>
        </w:numPr>
        <w:rPr>
          <w:rFonts w:ascii="Times New Roman" w:hAnsi="Times New Roman" w:cs="Times New Roman"/>
        </w:rPr>
      </w:pPr>
      <w:r>
        <w:rPr>
          <w:rFonts w:ascii="Palatino Linotype" w:hAnsi="Palatino Linotype" w:cs="Times New Roman"/>
          <w:sz w:val="24"/>
          <w:szCs w:val="24"/>
        </w:rPr>
        <w:t xml:space="preserve">Có hiệu lực ngày: </w:t>
      </w:r>
      <w:r w:rsidR="009015C5">
        <w:rPr>
          <w:rFonts w:ascii="Palatino Linotype" w:hAnsi="Palatino Linotype" w:cs="Times New Roman"/>
          <w:sz w:val="24"/>
          <w:szCs w:val="24"/>
        </w:rPr>
        <w:t>1</w:t>
      </w:r>
      <w:r w:rsidR="009C0485">
        <w:rPr>
          <w:rFonts w:ascii="Palatino Linotype" w:hAnsi="Palatino Linotype" w:cs="Times New Roman"/>
          <w:sz w:val="24"/>
          <w:szCs w:val="24"/>
        </w:rPr>
        <w:t>4</w:t>
      </w:r>
      <w:r>
        <w:rPr>
          <w:rFonts w:ascii="Palatino Linotype" w:hAnsi="Palatino Linotype" w:cs="Times New Roman"/>
          <w:sz w:val="24"/>
          <w:szCs w:val="24"/>
        </w:rPr>
        <w:t>/</w:t>
      </w:r>
      <w:r w:rsidR="009015C5">
        <w:rPr>
          <w:rFonts w:ascii="Palatino Linotype" w:hAnsi="Palatino Linotype" w:cs="Times New Roman"/>
          <w:sz w:val="24"/>
          <w:szCs w:val="24"/>
        </w:rPr>
        <w:t>10</w:t>
      </w:r>
      <w:r>
        <w:rPr>
          <w:rFonts w:ascii="Palatino Linotype" w:hAnsi="Palatino Linotype" w:cs="Times New Roman"/>
          <w:sz w:val="24"/>
          <w:szCs w:val="24"/>
        </w:rPr>
        <w:t>/2026</w:t>
      </w:r>
    </w:p>
    <w:p w14:paraId="4F3A01FA" w14:textId="1BC5D25A" w:rsidR="00A4625A" w:rsidRDefault="00A4625A" w:rsidP="00A4625A">
      <w:pPr>
        <w:jc w:val="both"/>
        <w:rPr>
          <w:rFonts w:ascii="Palatino Linotype" w:hAnsi="Palatino Linotype" w:cs="Times New Roman"/>
          <w:sz w:val="24"/>
          <w:szCs w:val="24"/>
        </w:rPr>
      </w:pPr>
      <w:r w:rsidRPr="00811E7A">
        <w:rPr>
          <w:rFonts w:ascii="Palatino Linotype" w:hAnsi="Palatino Linotype" w:cs="Times New Roman"/>
          <w:sz w:val="24"/>
          <w:szCs w:val="24"/>
        </w:rPr>
        <w:lastRenderedPageBreak/>
        <w:t xml:space="preserve">Theo đó, </w:t>
      </w:r>
      <w:r w:rsidR="009C0485" w:rsidRPr="009C0485">
        <w:rPr>
          <w:rFonts w:ascii="Palatino Linotype" w:hAnsi="Palatino Linotype" w:cs="Times New Roman"/>
          <w:sz w:val="24"/>
          <w:szCs w:val="24"/>
        </w:rPr>
        <w:t>Quy chế ban hành kèm Quyết định số 3218/QĐ-BYT ngày 14/10/2026 xác định dữ liệu khám bệnh của người dân được chia sẻ, đồng bộ từ Bảo hiểm xã hội Việt Nam là một thành phần của cơ sở dữ liệu sức khỏe cá nhân trên Cổng dữ liệu sức khỏe của Bộ Y tế</w:t>
      </w:r>
      <w:r w:rsidR="009C0485">
        <w:rPr>
          <w:rFonts w:ascii="Palatino Linotype" w:hAnsi="Palatino Linotype" w:cs="Times New Roman"/>
          <w:sz w:val="24"/>
          <w:szCs w:val="24"/>
        </w:rPr>
        <w:t>, cụ thể</w:t>
      </w:r>
      <w:r w:rsidR="009015C5" w:rsidRPr="009015C5">
        <w:rPr>
          <w:rFonts w:ascii="Palatino Linotype" w:hAnsi="Palatino Linotype" w:cs="Times New Roman"/>
          <w:sz w:val="24"/>
          <w:szCs w:val="24"/>
        </w:rPr>
        <w:t xml:space="preserve"> như sau</w:t>
      </w:r>
      <w:r>
        <w:rPr>
          <w:rFonts w:ascii="Palatino Linotype" w:hAnsi="Palatino Linotype" w:cs="Times New Roman"/>
          <w:sz w:val="24"/>
          <w:szCs w:val="24"/>
        </w:rPr>
        <w:t>:</w:t>
      </w:r>
    </w:p>
    <w:p w14:paraId="7F6ABA18" w14:textId="61A34830" w:rsidR="00A4625A" w:rsidRDefault="009C0485" w:rsidP="00A4625A">
      <w:pPr>
        <w:pStyle w:val="ListParagraph"/>
        <w:numPr>
          <w:ilvl w:val="0"/>
          <w:numId w:val="35"/>
        </w:numPr>
        <w:ind w:left="270"/>
        <w:jc w:val="both"/>
        <w:rPr>
          <w:rFonts w:ascii="Palatino Linotype" w:hAnsi="Palatino Linotype" w:cs="Times New Roman"/>
          <w:sz w:val="24"/>
          <w:szCs w:val="24"/>
        </w:rPr>
      </w:pPr>
      <w:r>
        <w:rPr>
          <w:rFonts w:ascii="Palatino Linotype" w:hAnsi="Palatino Linotype" w:cs="Times New Roman"/>
          <w:sz w:val="24"/>
          <w:szCs w:val="24"/>
        </w:rPr>
        <w:t>Hoạt động kết nối về đồng bộ</w:t>
      </w:r>
    </w:p>
    <w:p w14:paraId="5D2162DC" w14:textId="77777777" w:rsidR="009C0485" w:rsidRDefault="009C0485" w:rsidP="009C0485">
      <w:pPr>
        <w:pStyle w:val="ListParagraph"/>
        <w:ind w:left="270"/>
        <w:jc w:val="both"/>
        <w:rPr>
          <w:rFonts w:ascii="Palatino Linotype" w:hAnsi="Palatino Linotype" w:cs="Times New Roman"/>
          <w:sz w:val="24"/>
          <w:szCs w:val="24"/>
        </w:rPr>
      </w:pPr>
      <w:r w:rsidRPr="009C0485">
        <w:rPr>
          <w:rFonts w:ascii="Palatino Linotype" w:hAnsi="Palatino Linotype" w:cs="Times New Roman"/>
          <w:sz w:val="24"/>
          <w:szCs w:val="24"/>
        </w:rPr>
        <w:t>Hoạt động kết nối, đồng bộ phải đáp ứng các yêu cầu tại Điều 15. Theo khoản 1 Điều này, việc kết nối phải tuân thủ tiêu chuẩn, quy chuẩn kỹ thuật, chuẩn dữ liệu, quy định về kết nối, chia sẻ và đặc tả kỹ thuật do Bộ Y tế ban hành; đúng mục đích, phạm vi được phê duyệt, đáp ứng yêu cầu bảo vệ dữ liệu cá nhân.</w:t>
      </w:r>
    </w:p>
    <w:p w14:paraId="3C722899" w14:textId="3AA81459" w:rsidR="00A4625A" w:rsidRPr="009C0485" w:rsidRDefault="009C0485" w:rsidP="009C0485">
      <w:pPr>
        <w:pStyle w:val="ListParagraph"/>
        <w:ind w:left="270"/>
        <w:jc w:val="both"/>
        <w:rPr>
          <w:rFonts w:ascii="Palatino Linotype" w:hAnsi="Palatino Linotype" w:cs="Times New Roman"/>
          <w:sz w:val="24"/>
          <w:szCs w:val="24"/>
        </w:rPr>
      </w:pPr>
      <w:r w:rsidRPr="009C0485">
        <w:rPr>
          <w:rFonts w:ascii="Palatino Linotype" w:hAnsi="Palatino Linotype" w:cs="Times New Roman"/>
          <w:sz w:val="24"/>
          <w:szCs w:val="24"/>
        </w:rPr>
        <w:t>Khoản 2 Điều 15 Quy chế ban hành kèm Quyết định 3218 yêu cầu đơn vị thực hiện kết nối bảo đảm dữ liệu gửi đến đúng cấu trúc, định dạng, đầy đủ, chính xác, hợp lệ và kịp thời; bảo vệ tài khoản liên thông, thông tin xác thực; theo dõi tình trạng kết nối và phối hợp xử lý lỗi, sự cố</w:t>
      </w:r>
      <w:r w:rsidR="00A4625A" w:rsidRPr="009C0485">
        <w:rPr>
          <w:rFonts w:ascii="Palatino Linotype" w:hAnsi="Palatino Linotype" w:cs="Times New Roman"/>
          <w:sz w:val="24"/>
          <w:szCs w:val="24"/>
        </w:rPr>
        <w:t>.</w:t>
      </w:r>
    </w:p>
    <w:p w14:paraId="028C556B" w14:textId="50FB919C" w:rsidR="00A4625A" w:rsidRDefault="009C0485" w:rsidP="00A4625A">
      <w:pPr>
        <w:pStyle w:val="ListParagraph"/>
        <w:numPr>
          <w:ilvl w:val="0"/>
          <w:numId w:val="35"/>
        </w:numPr>
        <w:ind w:left="270"/>
        <w:jc w:val="both"/>
        <w:rPr>
          <w:rFonts w:ascii="Palatino Linotype" w:hAnsi="Palatino Linotype" w:cs="Times New Roman"/>
          <w:sz w:val="24"/>
          <w:szCs w:val="24"/>
        </w:rPr>
      </w:pPr>
      <w:r>
        <w:rPr>
          <w:rFonts w:ascii="Palatino Linotype" w:hAnsi="Palatino Linotype" w:cs="Times New Roman"/>
          <w:sz w:val="24"/>
          <w:szCs w:val="24"/>
        </w:rPr>
        <w:t>Khai thác dữ liệu và đồng bộ thông tin cá nhân</w:t>
      </w:r>
    </w:p>
    <w:p w14:paraId="7A25B81F" w14:textId="14157A2C" w:rsidR="009C0485" w:rsidRDefault="009C0485" w:rsidP="009C0485">
      <w:pPr>
        <w:pStyle w:val="ListParagraph"/>
        <w:ind w:left="270"/>
        <w:jc w:val="both"/>
        <w:rPr>
          <w:rFonts w:ascii="Palatino Linotype" w:hAnsi="Palatino Linotype" w:cs="Times New Roman"/>
          <w:sz w:val="24"/>
          <w:szCs w:val="24"/>
        </w:rPr>
      </w:pPr>
      <w:r>
        <w:rPr>
          <w:rFonts w:ascii="Palatino Linotype" w:hAnsi="Palatino Linotype" w:cs="Times New Roman"/>
          <w:sz w:val="24"/>
          <w:szCs w:val="24"/>
        </w:rPr>
        <w:t>T</w:t>
      </w:r>
      <w:r w:rsidRPr="009C0485">
        <w:rPr>
          <w:rFonts w:ascii="Palatino Linotype" w:hAnsi="Palatino Linotype" w:cs="Times New Roman"/>
          <w:sz w:val="24"/>
          <w:szCs w:val="24"/>
        </w:rPr>
        <w:t>rường hợp dữ liệu của cùng một người có sự khác biệt, mâu thuẫn hoặc sai lệch giữa các nguồn, giao đơn vị quản lý hệ thống chủ trì hoặc điều phối đối soát. Các đơn vị tạo lập, cung cấp và hiển thị dữ liệu phải kiểm tra, xác minh, cung cấp thông tin, chỉnh sửa dữ liệu thuộc phạm vi quản lý.</w:t>
      </w:r>
    </w:p>
    <w:p w14:paraId="66555439" w14:textId="7180ED8A" w:rsidR="009C0485" w:rsidRPr="009C0485" w:rsidRDefault="009C0485" w:rsidP="009C0485">
      <w:pPr>
        <w:pStyle w:val="ListParagraph"/>
        <w:ind w:left="270"/>
        <w:jc w:val="both"/>
        <w:rPr>
          <w:rFonts w:ascii="Palatino Linotype" w:hAnsi="Palatino Linotype" w:cs="Times New Roman"/>
          <w:sz w:val="24"/>
          <w:szCs w:val="24"/>
        </w:rPr>
      </w:pPr>
      <w:r w:rsidRPr="009C0485">
        <w:rPr>
          <w:rFonts w:ascii="Palatino Linotype" w:hAnsi="Palatino Linotype" w:cs="Times New Roman"/>
          <w:sz w:val="24"/>
          <w:szCs w:val="24"/>
        </w:rPr>
        <w:t>Theo khoản 3 Điều 16, việc chỉnh sửa sau đối soát phải ưu tiên thực hiện tại hệ thống hoặc cơ sở dữ liệu nguồn. Cổng dữ liệu sức khỏe cập nhật, đồng bộ theo dữ liệu nguồn đã chỉnh sửa hoặc kết quả xác nhận của cơ quan, tổ chức có thẩm quyền.</w:t>
      </w:r>
    </w:p>
    <w:p w14:paraId="5CB5A98F" w14:textId="46F2A94A" w:rsidR="00A4625A" w:rsidRPr="009C0485" w:rsidRDefault="009C0485" w:rsidP="009C0485">
      <w:pPr>
        <w:pStyle w:val="ListParagraph"/>
        <w:ind w:left="270"/>
        <w:jc w:val="both"/>
        <w:rPr>
          <w:rFonts w:ascii="Palatino Linotype" w:hAnsi="Palatino Linotype" w:cs="Times New Roman"/>
          <w:sz w:val="24"/>
          <w:szCs w:val="24"/>
        </w:rPr>
      </w:pPr>
      <w:r w:rsidRPr="009C0485">
        <w:rPr>
          <w:rFonts w:ascii="Palatino Linotype" w:hAnsi="Palatino Linotype" w:cs="Times New Roman"/>
          <w:sz w:val="24"/>
          <w:szCs w:val="24"/>
        </w:rPr>
        <w:t>Việc khai thác dữ liệu sau đồng bộ vẫn phải tuân thủ khoản 1 Điều 11: đúng mục đích, đối tượng, thẩm quyền và phạm vi phân quyền. Khi chưa xác định được căn cứ pháp lý, mục đích, đối tượng hoặc phạm vi dữ liệu được phép khai thác thì không thực hiện khai thác, cung cấp hoặc chia sẻ</w:t>
      </w:r>
      <w:r w:rsidR="00A4625A" w:rsidRPr="009C0485">
        <w:rPr>
          <w:rFonts w:ascii="Palatino Linotype" w:hAnsi="Palatino Linotype" w:cs="Times New Roman"/>
          <w:sz w:val="24"/>
          <w:szCs w:val="24"/>
        </w:rPr>
        <w:t>.</w:t>
      </w:r>
    </w:p>
    <w:p w14:paraId="0B79047F" w14:textId="3BDEE823" w:rsidR="0050180D" w:rsidRDefault="00A4625A" w:rsidP="009C0485">
      <w:pPr>
        <w:pStyle w:val="ListParagraph"/>
        <w:spacing w:before="120" w:after="0" w:line="276" w:lineRule="auto"/>
        <w:ind w:left="270"/>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FD0E15">
        <w:rPr>
          <w:rFonts w:ascii="Palatino Linotype" w:hAnsi="Palatino Linotype" w:cs="Calibri"/>
          <w:sz w:val="24"/>
          <w:szCs w:val="24"/>
        </w:rPr>
        <w:t>Quyết</w:t>
      </w:r>
      <w:r w:rsidR="00FD0E15" w:rsidRPr="00357328">
        <w:rPr>
          <w:rFonts w:ascii="Palatino Linotype" w:hAnsi="Palatino Linotype" w:cs="Calibri"/>
          <w:sz w:val="24"/>
          <w:szCs w:val="24"/>
        </w:rPr>
        <w:t xml:space="preserve"> định </w:t>
      </w:r>
      <w:r w:rsidR="00FD0E15">
        <w:rPr>
          <w:rFonts w:ascii="Palatino Linotype" w:hAnsi="Palatino Linotype" w:cs="Calibri"/>
          <w:sz w:val="24"/>
          <w:szCs w:val="24"/>
        </w:rPr>
        <w:t>3218</w:t>
      </w:r>
      <w:r w:rsidR="00FD0E15" w:rsidRPr="00357328">
        <w:rPr>
          <w:rFonts w:ascii="Palatino Linotype" w:hAnsi="Palatino Linotype" w:cs="Calibri"/>
          <w:sz w:val="24"/>
          <w:szCs w:val="24"/>
        </w:rPr>
        <w:t>/</w:t>
      </w:r>
      <w:r w:rsidR="00FD0E15">
        <w:rPr>
          <w:rFonts w:ascii="Palatino Linotype" w:hAnsi="Palatino Linotype" w:cs="Calibri"/>
          <w:sz w:val="24"/>
          <w:szCs w:val="24"/>
        </w:rPr>
        <w:t>QĐ-BYT</w:t>
      </w:r>
      <w:r w:rsidR="00FD0E15" w:rsidRPr="008143C5">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9" w:history="1">
        <w:r w:rsidRPr="008143C5">
          <w:rPr>
            <w:rStyle w:val="Hyperlink"/>
            <w:rFonts w:ascii="Palatino Linotype" w:hAnsi="Palatino Linotype" w:cs="Calibri"/>
            <w:b/>
            <w:bCs/>
            <w:sz w:val="24"/>
            <w:szCs w:val="24"/>
          </w:rPr>
          <w:t>đây.</w:t>
        </w:r>
      </w:hyperlink>
    </w:p>
    <w:p w14:paraId="097D8C9D" w14:textId="77777777" w:rsidR="000D2116" w:rsidRPr="00182ED1" w:rsidRDefault="000D2116" w:rsidP="000D2116">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0D2116">
        <w:rPr>
          <w:rFonts w:ascii="Palatino Linotype" w:hAnsi="Palatino Linotype" w:cs="Calibri"/>
          <w:b/>
          <w:bCs/>
          <w:color w:val="FF0000"/>
          <w:sz w:val="26"/>
          <w:szCs w:val="26"/>
          <w:lang w:val="en-GB"/>
        </w:rPr>
        <w:t>Thông tư 54/2026/TT-NHNN quy định mua bán và xử lý nợ xấu của Công ty Quản lý tài sản</w:t>
      </w:r>
      <w:r>
        <w:rPr>
          <w:rFonts w:ascii="Palatino Linotype" w:hAnsi="Palatino Linotype" w:cs="Calibri"/>
          <w:b/>
          <w:bCs/>
          <w:color w:val="FF0000"/>
          <w:sz w:val="26"/>
          <w:szCs w:val="26"/>
          <w:lang w:val="en-GB"/>
        </w:rPr>
        <w:t>.</w:t>
      </w:r>
    </w:p>
    <w:p w14:paraId="308826B2" w14:textId="77777777" w:rsidR="000D2116" w:rsidRPr="0067285A" w:rsidRDefault="000D2116" w:rsidP="000D2116">
      <w:pPr>
        <w:spacing w:before="120" w:after="0" w:line="276" w:lineRule="auto"/>
        <w:jc w:val="both"/>
        <w:rPr>
          <w:rFonts w:ascii="Palatino Linotype" w:hAnsi="Palatino Linotype" w:cs="Calibri"/>
          <w:b/>
          <w:bCs/>
          <w:i/>
          <w:iCs/>
          <w:color w:val="0070C0"/>
          <w:sz w:val="24"/>
          <w:szCs w:val="24"/>
          <w:lang w:val="en-GB"/>
        </w:rPr>
      </w:pPr>
      <w:r w:rsidRPr="000D2116">
        <w:rPr>
          <w:rFonts w:ascii="Palatino Linotype" w:hAnsi="Palatino Linotype" w:cs="Calibri"/>
          <w:b/>
          <w:bCs/>
          <w:i/>
          <w:iCs/>
          <w:color w:val="0070C0"/>
          <w:sz w:val="24"/>
          <w:szCs w:val="24"/>
          <w:lang w:val="vi-VN"/>
        </w:rPr>
        <w:t>Theo Thông tư</w:t>
      </w:r>
      <w:r>
        <w:rPr>
          <w:rFonts w:ascii="Palatino Linotype" w:hAnsi="Palatino Linotype" w:cs="Calibri"/>
          <w:b/>
          <w:bCs/>
          <w:i/>
          <w:iCs/>
          <w:color w:val="0070C0"/>
          <w:sz w:val="24"/>
          <w:szCs w:val="24"/>
        </w:rPr>
        <w:t xml:space="preserve"> 54/2026/TT-NHNN </w:t>
      </w:r>
      <w:r w:rsidRPr="000D2116">
        <w:rPr>
          <w:rFonts w:ascii="Palatino Linotype" w:hAnsi="Palatino Linotype" w:cs="Calibri"/>
          <w:b/>
          <w:bCs/>
          <w:i/>
          <w:iCs/>
          <w:color w:val="0070C0"/>
          <w:sz w:val="24"/>
          <w:szCs w:val="24"/>
          <w:lang w:val="vi-VN"/>
        </w:rPr>
        <w:t xml:space="preserve"> mới của Thống đốc Ngân hàng Nhà nước Việt Nam</w:t>
      </w:r>
      <w:r>
        <w:rPr>
          <w:rFonts w:ascii="Palatino Linotype" w:hAnsi="Palatino Linotype" w:cs="Calibri"/>
          <w:b/>
          <w:bCs/>
          <w:i/>
          <w:iCs/>
          <w:color w:val="0070C0"/>
          <w:sz w:val="24"/>
          <w:szCs w:val="24"/>
        </w:rPr>
        <w:t xml:space="preserve"> quy định</w:t>
      </w:r>
      <w:r w:rsidRPr="000D2116">
        <w:rPr>
          <w:rFonts w:ascii="Palatino Linotype" w:hAnsi="Palatino Linotype" w:cs="Calibri"/>
          <w:b/>
          <w:bCs/>
          <w:i/>
          <w:iCs/>
          <w:color w:val="0070C0"/>
          <w:sz w:val="24"/>
          <w:szCs w:val="24"/>
          <w:lang w:val="vi-VN"/>
        </w:rPr>
        <w:t xml:space="preserve"> điều kiện và điều khoản của trái phiếu, trái phiếu đặc biệt của Công ty Quản lý tài sản của các tổ chức tín dụng</w:t>
      </w:r>
      <w:r w:rsidRPr="00C65AFB">
        <w:rPr>
          <w:rFonts w:ascii="Palatino Linotype" w:hAnsi="Palatino Linotype" w:cs="Calibri"/>
          <w:b/>
          <w:bCs/>
          <w:i/>
          <w:iCs/>
          <w:color w:val="0070C0"/>
          <w:sz w:val="24"/>
          <w:szCs w:val="24"/>
          <w:lang w:val="vi-VN"/>
        </w:rPr>
        <w:t>.</w:t>
      </w:r>
    </w:p>
    <w:p w14:paraId="72415553" w14:textId="77777777" w:rsidR="000D2116" w:rsidRPr="00470500" w:rsidRDefault="000D2116" w:rsidP="000D2116">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Pr>
          <w:rFonts w:ascii="Palatino Linotype" w:hAnsi="Palatino Linotype" w:cs="Calibri"/>
          <w:sz w:val="24"/>
          <w:szCs w:val="24"/>
        </w:rPr>
        <w:t>30/09/2026</w:t>
      </w:r>
    </w:p>
    <w:p w14:paraId="4F73491D" w14:textId="77777777" w:rsidR="000D2116" w:rsidRPr="00BF7D89" w:rsidRDefault="000D2116" w:rsidP="000D2116">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lang w:val="en-GB"/>
        </w:rPr>
        <w:t>06/11/2026</w:t>
      </w:r>
    </w:p>
    <w:p w14:paraId="14C8B009" w14:textId="77777777" w:rsidR="000D2116" w:rsidRDefault="000D2116" w:rsidP="000D2116">
      <w:pPr>
        <w:spacing w:before="120" w:after="0" w:line="276" w:lineRule="auto"/>
        <w:jc w:val="both"/>
        <w:rPr>
          <w:rFonts w:ascii="Palatino Linotype" w:hAnsi="Palatino Linotype" w:cs="Calibri"/>
          <w:sz w:val="24"/>
          <w:szCs w:val="24"/>
        </w:rPr>
      </w:pPr>
      <w:r w:rsidRPr="00D158C4">
        <w:rPr>
          <w:rFonts w:ascii="Palatino Linotype" w:hAnsi="Palatino Linotype" w:cs="Calibri"/>
          <w:sz w:val="24"/>
          <w:szCs w:val="24"/>
        </w:rPr>
        <w:t xml:space="preserve">Theo đó, </w:t>
      </w:r>
      <w:r w:rsidRPr="000D2116">
        <w:rPr>
          <w:rFonts w:ascii="Palatino Linotype" w:hAnsi="Palatino Linotype" w:cs="Calibri"/>
          <w:sz w:val="24"/>
          <w:szCs w:val="24"/>
        </w:rPr>
        <w:t>Thông tư này áp dụng cho Công ty Quản lý tài sản của các tổ chức tín dụng Việt Nam, các tổ chức tín dụng, chi nhánh ngân hàng nước ngoài, khách hàng vay, bên bảo đảm và các tổ chức, cá nhân liên quan đến việc mua, bán và xử lý nợ xấu</w:t>
      </w:r>
      <w:r>
        <w:rPr>
          <w:rFonts w:ascii="Palatino Linotype" w:hAnsi="Palatino Linotype" w:cs="Calibri"/>
          <w:sz w:val="24"/>
          <w:szCs w:val="24"/>
        </w:rPr>
        <w:t xml:space="preserve"> cụ thể:</w:t>
      </w:r>
    </w:p>
    <w:p w14:paraId="7215FC38" w14:textId="77777777" w:rsidR="000D2116" w:rsidRDefault="000D2116" w:rsidP="000D2116">
      <w:pPr>
        <w:pStyle w:val="ListParagraph"/>
        <w:numPr>
          <w:ilvl w:val="0"/>
          <w:numId w:val="35"/>
        </w:numPr>
        <w:tabs>
          <w:tab w:val="left" w:pos="180"/>
        </w:tabs>
        <w:spacing w:after="0" w:line="276" w:lineRule="auto"/>
        <w:ind w:left="270"/>
        <w:jc w:val="both"/>
        <w:rPr>
          <w:rFonts w:ascii="Palatino Linotype" w:hAnsi="Palatino Linotype" w:cs="Calibri"/>
          <w:sz w:val="24"/>
          <w:szCs w:val="24"/>
        </w:rPr>
      </w:pPr>
      <w:r>
        <w:rPr>
          <w:rFonts w:ascii="Palatino Linotype" w:hAnsi="Palatino Linotype" w:cs="Calibri"/>
          <w:sz w:val="24"/>
          <w:szCs w:val="24"/>
        </w:rPr>
        <w:t>Mua , bán nợ xấu</w:t>
      </w:r>
    </w:p>
    <w:p w14:paraId="5079DDF7" w14:textId="77777777" w:rsidR="000D2116" w:rsidRPr="00AF4232" w:rsidRDefault="000D2116" w:rsidP="000D2116">
      <w:pPr>
        <w:spacing w:after="0" w:line="276" w:lineRule="auto"/>
        <w:ind w:left="180"/>
        <w:jc w:val="both"/>
        <w:rPr>
          <w:rFonts w:ascii="Palatino Linotype" w:hAnsi="Palatino Linotype" w:cs="Calibri"/>
          <w:sz w:val="24"/>
          <w:szCs w:val="24"/>
        </w:rPr>
      </w:pPr>
      <w:r w:rsidRPr="000D2116">
        <w:rPr>
          <w:rFonts w:ascii="Palatino Linotype" w:hAnsi="Palatino Linotype" w:cs="Calibri"/>
          <w:sz w:val="24"/>
          <w:szCs w:val="24"/>
        </w:rPr>
        <w:t>Công ty Quản lý tài sản có thẩm quyền mua nợ xấu từ các tổ chức tín dụng và chi nhánh ngân hàng nước ngoài theo giá trị thị trường hoặc bằng trái phiếu đặc biệt. Việc mua bán nợ phải tuân thủ nguyên tắc công khai, minh bạch và hạn chế rủi ro. Công ty Quản lý tài sản có thể phát hành trái phiếu đặc biệt để thanh toán cho tổ chức bán nợ</w:t>
      </w:r>
      <w:r w:rsidRPr="00AF4232">
        <w:rPr>
          <w:rFonts w:ascii="Palatino Linotype" w:hAnsi="Palatino Linotype" w:cs="Calibri"/>
          <w:sz w:val="24"/>
          <w:szCs w:val="24"/>
        </w:rPr>
        <w:t>.</w:t>
      </w:r>
    </w:p>
    <w:p w14:paraId="6E451CAD" w14:textId="77777777" w:rsidR="000D2116" w:rsidRDefault="000D2116" w:rsidP="000D2116">
      <w:pPr>
        <w:pStyle w:val="ListParagraph"/>
        <w:numPr>
          <w:ilvl w:val="0"/>
          <w:numId w:val="35"/>
        </w:numPr>
        <w:spacing w:after="0" w:line="276" w:lineRule="auto"/>
        <w:ind w:left="180"/>
        <w:jc w:val="both"/>
        <w:rPr>
          <w:rFonts w:ascii="Palatino Linotype" w:hAnsi="Palatino Linotype" w:cs="Calibri"/>
          <w:sz w:val="24"/>
          <w:szCs w:val="24"/>
        </w:rPr>
      </w:pPr>
      <w:r>
        <w:rPr>
          <w:rFonts w:ascii="Palatino Linotype" w:hAnsi="Palatino Linotype" w:cs="Calibri"/>
          <w:sz w:val="24"/>
          <w:szCs w:val="24"/>
        </w:rPr>
        <w:lastRenderedPageBreak/>
        <w:t>Phát hành trái phiếu đặc biệt</w:t>
      </w:r>
    </w:p>
    <w:p w14:paraId="6C6A11C8" w14:textId="77777777" w:rsidR="000D2116" w:rsidRPr="00AF4232" w:rsidRDefault="000D2116" w:rsidP="000D2116">
      <w:pPr>
        <w:spacing w:after="0" w:line="276" w:lineRule="auto"/>
        <w:ind w:left="180"/>
        <w:jc w:val="both"/>
        <w:rPr>
          <w:rFonts w:ascii="Palatino Linotype" w:hAnsi="Palatino Linotype" w:cs="Calibri"/>
          <w:sz w:val="24"/>
          <w:szCs w:val="24"/>
        </w:rPr>
      </w:pPr>
      <w:r w:rsidRPr="000D2116">
        <w:rPr>
          <w:rFonts w:ascii="Palatino Linotype" w:hAnsi="Palatino Linotype" w:cs="Calibri"/>
          <w:sz w:val="24"/>
          <w:szCs w:val="24"/>
        </w:rPr>
        <w:t>Trái phiếu đặc biệt do Công ty Quản lý tài sản phát hành có mệnh giá bằng giá trị ghi sổ số dư nợ gốc của khoản nợ xấu. Trái phiếu này có lãi suất 0% và thời hạn tối đa là 5 năm, có thể gia hạn lên đến 10 năm trong trường hợp tổ chức tín dụng gặp khó khăn tài chính</w:t>
      </w:r>
      <w:r w:rsidRPr="00AF4232">
        <w:rPr>
          <w:rFonts w:ascii="Palatino Linotype" w:hAnsi="Palatino Linotype" w:cs="Calibri"/>
          <w:sz w:val="24"/>
          <w:szCs w:val="24"/>
        </w:rPr>
        <w:t>.</w:t>
      </w:r>
    </w:p>
    <w:p w14:paraId="3C390617" w14:textId="77777777" w:rsidR="000D2116" w:rsidRDefault="000D2116" w:rsidP="000D2116">
      <w:pPr>
        <w:pStyle w:val="ListParagraph"/>
        <w:numPr>
          <w:ilvl w:val="0"/>
          <w:numId w:val="35"/>
        </w:numPr>
        <w:spacing w:after="0" w:line="276" w:lineRule="auto"/>
        <w:ind w:left="180"/>
        <w:jc w:val="both"/>
        <w:rPr>
          <w:rFonts w:ascii="Palatino Linotype" w:hAnsi="Palatino Linotype" w:cs="Calibri"/>
          <w:sz w:val="24"/>
          <w:szCs w:val="24"/>
        </w:rPr>
      </w:pPr>
      <w:r>
        <w:rPr>
          <w:rFonts w:ascii="Palatino Linotype" w:hAnsi="Palatino Linotype" w:cs="Calibri"/>
          <w:sz w:val="24"/>
          <w:szCs w:val="24"/>
        </w:rPr>
        <w:t>Xử lý nợ xấu và tài sản bảo đảm</w:t>
      </w:r>
    </w:p>
    <w:p w14:paraId="72AB7180" w14:textId="77777777" w:rsidR="000D2116" w:rsidRPr="00AF4232" w:rsidRDefault="000D2116" w:rsidP="000D2116">
      <w:pPr>
        <w:spacing w:after="0" w:line="276" w:lineRule="auto"/>
        <w:ind w:left="180"/>
        <w:jc w:val="both"/>
        <w:rPr>
          <w:rFonts w:ascii="Palatino Linotype" w:hAnsi="Palatino Linotype" w:cs="Calibri"/>
          <w:sz w:val="24"/>
          <w:szCs w:val="24"/>
        </w:rPr>
      </w:pPr>
      <w:r w:rsidRPr="000D2116">
        <w:rPr>
          <w:rFonts w:ascii="Palatino Linotype" w:hAnsi="Palatino Linotype" w:cs="Calibri"/>
          <w:sz w:val="24"/>
          <w:szCs w:val="24"/>
        </w:rPr>
        <w:t>Công ty Quản lý tài sản có quyền cơ cấu lại khoản nợ xấu, điều chỉnh lãi suất, miễn giảm tiền lãi quá hạn và phí vi phạm. Công ty cũng có thể bán nợ xấu đã mua hoặc xử lý tài sản bảo đảm để thu hồi nợ. Việc xử lý phải đảm bảo tuân thủ pháp luật và tối đa hóa việc thu hồi nợ</w:t>
      </w:r>
      <w:r w:rsidRPr="00AF4232">
        <w:rPr>
          <w:rFonts w:ascii="Palatino Linotype" w:hAnsi="Palatino Linotype" w:cs="Calibri"/>
          <w:sz w:val="24"/>
          <w:szCs w:val="24"/>
        </w:rPr>
        <w:t>.</w:t>
      </w:r>
    </w:p>
    <w:p w14:paraId="362E30D7" w14:textId="77777777" w:rsidR="000D2116" w:rsidRDefault="000D2116" w:rsidP="000D2116">
      <w:pPr>
        <w:pStyle w:val="ListParagraph"/>
        <w:numPr>
          <w:ilvl w:val="0"/>
          <w:numId w:val="35"/>
        </w:numPr>
        <w:spacing w:after="0" w:line="276" w:lineRule="auto"/>
        <w:ind w:left="180"/>
        <w:jc w:val="both"/>
        <w:rPr>
          <w:rFonts w:ascii="Palatino Linotype" w:hAnsi="Palatino Linotype" w:cs="Calibri"/>
          <w:sz w:val="24"/>
          <w:szCs w:val="24"/>
        </w:rPr>
      </w:pPr>
      <w:r>
        <w:rPr>
          <w:rFonts w:ascii="Palatino Linotype" w:hAnsi="Palatino Linotype" w:cs="Calibri"/>
          <w:sz w:val="24"/>
          <w:szCs w:val="24"/>
        </w:rPr>
        <w:t>Trích lập và sử dụng dự phòng rủi ro</w:t>
      </w:r>
    </w:p>
    <w:p w14:paraId="25146CF7" w14:textId="77777777" w:rsidR="000D2116" w:rsidRPr="00AF4232" w:rsidRDefault="000D2116" w:rsidP="000D2116">
      <w:pPr>
        <w:spacing w:after="0" w:line="276" w:lineRule="auto"/>
        <w:ind w:left="180"/>
        <w:jc w:val="both"/>
        <w:rPr>
          <w:rFonts w:ascii="Palatino Linotype" w:hAnsi="Palatino Linotype" w:cs="Calibri"/>
          <w:sz w:val="24"/>
          <w:szCs w:val="24"/>
        </w:rPr>
      </w:pPr>
      <w:r w:rsidRPr="000D2116">
        <w:rPr>
          <w:rFonts w:ascii="Palatino Linotype" w:hAnsi="Palatino Linotype" w:cs="Calibri"/>
          <w:sz w:val="24"/>
          <w:szCs w:val="24"/>
        </w:rPr>
        <w:t>Tổ chức tín dụng bán nợ phải trích lập dự phòng rủi ro đối với trái phiếu đặc biệt. Công ty Quản lý tài sản cũng phải trích lập dự phòng đối với các khoản nợ xấu mua theo giá trị thị trường. Dự phòng này được sử dụng để xử lý rủi ro khi khoản nợ xấu không được thu hồi đầy đủ</w:t>
      </w:r>
      <w:r w:rsidRPr="00AF4232">
        <w:rPr>
          <w:rFonts w:ascii="Palatino Linotype" w:hAnsi="Palatino Linotype" w:cs="Calibri"/>
          <w:sz w:val="24"/>
          <w:szCs w:val="24"/>
        </w:rPr>
        <w:t>.</w:t>
      </w:r>
    </w:p>
    <w:p w14:paraId="1E9306EE" w14:textId="47F940A5" w:rsidR="000D2116" w:rsidRPr="000D2116" w:rsidRDefault="000D2116" w:rsidP="000D2116">
      <w:pPr>
        <w:spacing w:before="120" w:after="0" w:line="276" w:lineRule="auto"/>
        <w:jc w:val="both"/>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Thông tư 54/2026/TT-NHNN</w:t>
      </w:r>
      <w:r>
        <w:rPr>
          <w:rFonts w:ascii="Palatino Linotype" w:hAnsi="Palatino Linotype" w:cs="Calibri"/>
          <w:sz w:val="24"/>
          <w:szCs w:val="24"/>
          <w:lang w:val="vi-VN"/>
        </w:rPr>
        <w:t xml:space="preserve"> </w:t>
      </w:r>
      <w:r w:rsidRPr="008143C5">
        <w:rPr>
          <w:rFonts w:ascii="Palatino Linotype" w:hAnsi="Palatino Linotype" w:cs="Calibri"/>
          <w:sz w:val="24"/>
          <w:szCs w:val="24"/>
        </w:rPr>
        <w:t xml:space="preserve">xem tại </w:t>
      </w:r>
      <w:hyperlink r:id="rId10" w:history="1">
        <w:r w:rsidRPr="008143C5">
          <w:rPr>
            <w:rStyle w:val="Hyperlink"/>
            <w:rFonts w:ascii="Palatino Linotype" w:hAnsi="Palatino Linotype" w:cs="Calibri"/>
            <w:b/>
            <w:bCs/>
            <w:sz w:val="24"/>
            <w:szCs w:val="24"/>
          </w:rPr>
          <w:t>đây.</w:t>
        </w:r>
      </w:hyperlink>
    </w:p>
    <w:p w14:paraId="29FBCD50" w14:textId="5258665E" w:rsidR="00A4625A" w:rsidRPr="00182ED1" w:rsidRDefault="00B4361A"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B4361A">
        <w:rPr>
          <w:rFonts w:ascii="Palatino Linotype" w:hAnsi="Palatino Linotype" w:cs="Calibri"/>
          <w:b/>
          <w:bCs/>
          <w:color w:val="FF0000"/>
          <w:sz w:val="26"/>
          <w:szCs w:val="26"/>
          <w:lang w:val="vi-VN"/>
        </w:rPr>
        <w:t>Thông tư 55/2026/TT-NHNN sửa đổi Thông tư 18/2025 về giám sát quỹ tín dụng và tài chính vi mô</w:t>
      </w:r>
    </w:p>
    <w:p w14:paraId="2ADEB675" w14:textId="1526F139" w:rsidR="00A4625A" w:rsidRPr="0067285A" w:rsidRDefault="00B4361A" w:rsidP="00A4625A">
      <w:pPr>
        <w:spacing w:before="120" w:after="0" w:line="276" w:lineRule="auto"/>
        <w:jc w:val="both"/>
        <w:rPr>
          <w:rFonts w:ascii="Palatino Linotype" w:hAnsi="Palatino Linotype" w:cs="Calibri"/>
          <w:b/>
          <w:bCs/>
          <w:i/>
          <w:iCs/>
          <w:color w:val="0070C0"/>
          <w:sz w:val="24"/>
          <w:szCs w:val="24"/>
          <w:lang w:val="en-GB"/>
        </w:rPr>
      </w:pPr>
      <w:r w:rsidRPr="00B4361A">
        <w:rPr>
          <w:rFonts w:ascii="Palatino Linotype" w:hAnsi="Palatino Linotype" w:cs="Calibri"/>
          <w:b/>
          <w:bCs/>
          <w:i/>
          <w:iCs/>
          <w:color w:val="0070C0"/>
          <w:sz w:val="24"/>
          <w:szCs w:val="24"/>
          <w:lang w:val="vi-VN"/>
        </w:rPr>
        <w:t>Ngày 12/10/2026, Ngân hàng Nhà nước Việt Nam đã ban hành Thông tư 55/2026/TT-NHNN sửa đổi, bổ sung một số điều của Thông tư 18/2025/TT-NHNN. Thông tư này có hiệu lực từ ngày 26/11/2026</w:t>
      </w:r>
      <w:r w:rsidR="00A4625A" w:rsidRPr="00C65AFB">
        <w:rPr>
          <w:rFonts w:ascii="Palatino Linotype" w:hAnsi="Palatino Linotype" w:cs="Calibri"/>
          <w:b/>
          <w:bCs/>
          <w:i/>
          <w:iCs/>
          <w:color w:val="0070C0"/>
          <w:sz w:val="24"/>
          <w:szCs w:val="24"/>
          <w:lang w:val="vi-VN"/>
        </w:rPr>
        <w:t>.</w:t>
      </w:r>
    </w:p>
    <w:p w14:paraId="3D0A7E3F" w14:textId="4192EAB8"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Pr>
          <w:rFonts w:ascii="Palatino Linotype" w:hAnsi="Palatino Linotype" w:cs="Calibri"/>
          <w:sz w:val="24"/>
          <w:szCs w:val="24"/>
        </w:rPr>
        <w:t>1</w:t>
      </w:r>
      <w:r w:rsidR="00B4361A">
        <w:rPr>
          <w:rFonts w:ascii="Palatino Linotype" w:hAnsi="Palatino Linotype" w:cs="Calibri"/>
          <w:sz w:val="24"/>
          <w:szCs w:val="24"/>
        </w:rPr>
        <w:t>2</w:t>
      </w:r>
      <w:r>
        <w:rPr>
          <w:rFonts w:ascii="Palatino Linotype" w:hAnsi="Palatino Linotype" w:cs="Calibri"/>
          <w:sz w:val="24"/>
          <w:szCs w:val="24"/>
        </w:rPr>
        <w:t>/</w:t>
      </w:r>
      <w:r w:rsidR="00B4361A">
        <w:rPr>
          <w:rFonts w:ascii="Palatino Linotype" w:hAnsi="Palatino Linotype" w:cs="Calibri"/>
          <w:sz w:val="24"/>
          <w:szCs w:val="24"/>
        </w:rPr>
        <w:t>10</w:t>
      </w:r>
      <w:r>
        <w:rPr>
          <w:rFonts w:ascii="Palatino Linotype" w:hAnsi="Palatino Linotype" w:cs="Calibri"/>
          <w:sz w:val="24"/>
          <w:szCs w:val="24"/>
        </w:rPr>
        <w:t>/2026</w:t>
      </w:r>
    </w:p>
    <w:p w14:paraId="569A0543" w14:textId="1F10D40A"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sidR="00B4361A">
        <w:rPr>
          <w:rFonts w:ascii="Palatino Linotype" w:hAnsi="Palatino Linotype" w:cs="Calibri"/>
          <w:sz w:val="24"/>
          <w:szCs w:val="24"/>
          <w:lang w:val="en-GB"/>
        </w:rPr>
        <w:t>26</w:t>
      </w:r>
      <w:r>
        <w:rPr>
          <w:rFonts w:ascii="Palatino Linotype" w:hAnsi="Palatino Linotype" w:cs="Calibri"/>
          <w:sz w:val="24"/>
          <w:szCs w:val="24"/>
          <w:lang w:val="en-GB"/>
        </w:rPr>
        <w:t>/</w:t>
      </w:r>
      <w:r w:rsidR="00B4361A">
        <w:rPr>
          <w:rFonts w:ascii="Palatino Linotype" w:hAnsi="Palatino Linotype" w:cs="Calibri"/>
          <w:sz w:val="24"/>
          <w:szCs w:val="24"/>
          <w:lang w:val="en-GB"/>
        </w:rPr>
        <w:t>11</w:t>
      </w:r>
      <w:r>
        <w:rPr>
          <w:rFonts w:ascii="Palatino Linotype" w:hAnsi="Palatino Linotype" w:cs="Calibri"/>
          <w:sz w:val="24"/>
          <w:szCs w:val="24"/>
          <w:lang w:val="en-GB"/>
        </w:rPr>
        <w:t>/2026</w:t>
      </w:r>
    </w:p>
    <w:p w14:paraId="47D5B7A4" w14:textId="06DBD13D" w:rsidR="00A4625A" w:rsidRDefault="00A4625A" w:rsidP="00A4625A">
      <w:pPr>
        <w:spacing w:before="120" w:after="0" w:line="276" w:lineRule="auto"/>
        <w:jc w:val="both"/>
        <w:rPr>
          <w:rFonts w:ascii="Palatino Linotype" w:hAnsi="Palatino Linotype" w:cs="Calibri"/>
          <w:sz w:val="24"/>
          <w:szCs w:val="24"/>
        </w:rPr>
      </w:pPr>
      <w:r>
        <w:rPr>
          <w:rFonts w:ascii="Palatino Linotype" w:hAnsi="Palatino Linotype" w:cs="Calibri"/>
          <w:sz w:val="24"/>
          <w:szCs w:val="24"/>
        </w:rPr>
        <w:t xml:space="preserve">Theo đó, </w:t>
      </w:r>
      <w:r w:rsidR="00B4361A" w:rsidRPr="00B4361A">
        <w:rPr>
          <w:rFonts w:ascii="Palatino Linotype" w:hAnsi="Palatino Linotype" w:cs="Calibri"/>
          <w:sz w:val="24"/>
          <w:szCs w:val="24"/>
        </w:rPr>
        <w:t>Thông tư này điều chỉnh việc thu thập, khai thác, chia sẻ thông tin, báo cáo của Hệ thống thông tin phục vụ công tác giám sát hoạt động quỹ tín dụng nhân dân và tổ chức tài chính vi mô. Đối tượng áp dụng bao gồm Bảo hiểm tiền gửi Việt Nam, Ngân hàng Hợp tác xã Việt Nam, quỹ tín dụng nhân dân và tổ chức tài chính vi mô</w:t>
      </w:r>
      <w:r>
        <w:rPr>
          <w:rFonts w:ascii="Palatino Linotype" w:hAnsi="Palatino Linotype" w:cs="Calibri"/>
          <w:sz w:val="24"/>
          <w:szCs w:val="24"/>
        </w:rPr>
        <w:t>, cụ thể:</w:t>
      </w:r>
    </w:p>
    <w:p w14:paraId="6CF2F035" w14:textId="673D856C" w:rsidR="00A4625A" w:rsidRPr="00EB4ADA" w:rsidRDefault="00B4361A"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B4361A">
        <w:rPr>
          <w:rFonts w:ascii="Palatino Linotype" w:hAnsi="Palatino Linotype" w:cs="Calibri"/>
          <w:sz w:val="24"/>
          <w:szCs w:val="24"/>
          <w:lang w:val="vi-VN"/>
        </w:rPr>
        <w:t>Chia sẻ thông tin với Bảo hiểm tiền gửi và Ngân hàng Hợp tác xã</w:t>
      </w:r>
    </w:p>
    <w:p w14:paraId="3EF61518" w14:textId="32A4DB7B" w:rsidR="00A4625A" w:rsidRPr="00EB4ADA" w:rsidRDefault="00B4361A" w:rsidP="00A4625A">
      <w:pPr>
        <w:pStyle w:val="ListParagraph"/>
        <w:spacing w:before="120" w:after="0" w:line="276" w:lineRule="auto"/>
        <w:ind w:left="284"/>
        <w:jc w:val="both"/>
        <w:rPr>
          <w:rFonts w:ascii="Palatino Linotype" w:hAnsi="Palatino Linotype" w:cs="Calibri"/>
          <w:sz w:val="24"/>
          <w:szCs w:val="24"/>
          <w:lang w:val="en-GB"/>
        </w:rPr>
      </w:pPr>
      <w:r w:rsidRPr="00B4361A">
        <w:rPr>
          <w:rFonts w:ascii="Palatino Linotype" w:hAnsi="Palatino Linotype" w:cs="Calibri"/>
          <w:sz w:val="24"/>
          <w:szCs w:val="24"/>
        </w:rPr>
        <w:t>Thông tư quy định việc chia sẻ thông tin, báo cáo cho Bảo hiểm tiền gửi Việt Nam và Ngân hàng Hợp tác xã Việt Nam thông qua kết nối hệ thống thông tin. Bảo hiểm tiền gửi Việt Nam nhận thông tin theo quy định pháp luật, trong khi Ngân hàng Hợp tác xã Việt Nam nhận thông tin để thực hiện nhiệm vụ giám sát quỹ tín dụng nhân dân. Các đơn vị được chia sẻ thông tin phải sử dụng đúng mục đích và tuân thủ quy định bảo vệ dữ liệu cá nhân</w:t>
      </w:r>
      <w:r w:rsidR="00A4625A">
        <w:rPr>
          <w:rFonts w:ascii="Palatino Linotype" w:hAnsi="Palatino Linotype" w:cs="Calibri"/>
          <w:sz w:val="24"/>
          <w:szCs w:val="24"/>
          <w:lang w:val="en-GB"/>
        </w:rPr>
        <w:t>.</w:t>
      </w:r>
    </w:p>
    <w:p w14:paraId="01940CAB" w14:textId="0C1E23FD" w:rsidR="00A4625A" w:rsidRPr="00EB4ADA" w:rsidRDefault="00B4361A"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B4361A">
        <w:rPr>
          <w:rFonts w:ascii="Palatino Linotype" w:hAnsi="Palatino Linotype" w:cs="Calibri"/>
          <w:sz w:val="24"/>
          <w:szCs w:val="24"/>
          <w:lang w:val="vi-VN"/>
        </w:rPr>
        <w:t>Tra cứu thông tin tiền gửi</w:t>
      </w:r>
    </w:p>
    <w:p w14:paraId="27B6B285" w14:textId="62792748" w:rsidR="00A4625A" w:rsidRPr="00EB4ADA" w:rsidRDefault="00B4361A" w:rsidP="00A4625A">
      <w:pPr>
        <w:pStyle w:val="ListParagraph"/>
        <w:spacing w:before="120" w:after="0" w:line="276" w:lineRule="auto"/>
        <w:ind w:left="284"/>
        <w:jc w:val="both"/>
        <w:rPr>
          <w:rFonts w:ascii="Palatino Linotype" w:hAnsi="Palatino Linotype" w:cs="Calibri"/>
          <w:sz w:val="24"/>
          <w:szCs w:val="24"/>
          <w:lang w:val="en-GB"/>
        </w:rPr>
      </w:pPr>
      <w:r w:rsidRPr="00B4361A">
        <w:rPr>
          <w:rFonts w:ascii="Palatino Linotype" w:hAnsi="Palatino Linotype" w:cs="Calibri"/>
          <w:sz w:val="24"/>
          <w:szCs w:val="24"/>
        </w:rPr>
        <w:t>Khách hàng gửi tiền tại quỹ tín dụng nhân dân có thể tra cứu thông tin liên quan đến tiền gửi của mình. Nếu thông tin tra cứu không khớp, khách hàng cần cung cấp thông tin cho Ngân hàng Nhà nước chi nhánh Khu vực để xác minh và xử lý. Thống đốc Ngân hàng Nhà nước sẽ ban hành hướng dẫn chi tiết về việc tra cứu thông tin này</w:t>
      </w:r>
      <w:r w:rsidR="00A4625A">
        <w:rPr>
          <w:rFonts w:ascii="Palatino Linotype" w:hAnsi="Palatino Linotype" w:cs="Calibri"/>
          <w:sz w:val="24"/>
          <w:szCs w:val="24"/>
          <w:lang w:val="en-GB"/>
        </w:rPr>
        <w:t>.</w:t>
      </w:r>
    </w:p>
    <w:p w14:paraId="26EB6D37" w14:textId="57FE3364" w:rsidR="00A4625A" w:rsidRPr="00EB4ADA" w:rsidRDefault="00B4361A" w:rsidP="00A4625A">
      <w:pPr>
        <w:pStyle w:val="ListParagraph"/>
        <w:numPr>
          <w:ilvl w:val="0"/>
          <w:numId w:val="34"/>
        </w:numPr>
        <w:spacing w:before="120" w:after="0" w:line="276" w:lineRule="auto"/>
        <w:ind w:left="284" w:hanging="284"/>
        <w:jc w:val="both"/>
        <w:rPr>
          <w:rFonts w:ascii="Palatino Linotype" w:hAnsi="Palatino Linotype" w:cs="Calibri"/>
          <w:sz w:val="24"/>
          <w:szCs w:val="24"/>
          <w:lang w:val="vi-VN"/>
        </w:rPr>
      </w:pPr>
      <w:r w:rsidRPr="00B4361A">
        <w:rPr>
          <w:rFonts w:ascii="Palatino Linotype" w:hAnsi="Palatino Linotype" w:cs="Calibri"/>
          <w:sz w:val="24"/>
          <w:szCs w:val="24"/>
          <w:lang w:val="vi-VN"/>
        </w:rPr>
        <w:t>Đánh giá và nâng cấp hệ thống thông tin</w:t>
      </w:r>
    </w:p>
    <w:p w14:paraId="30C98E3E" w14:textId="7E22F976" w:rsidR="00A4625A" w:rsidRPr="00EB4ADA" w:rsidRDefault="00B4361A" w:rsidP="00A4625A">
      <w:pPr>
        <w:pStyle w:val="ListParagraph"/>
        <w:spacing w:before="120" w:after="0" w:line="276" w:lineRule="auto"/>
        <w:ind w:left="284"/>
        <w:jc w:val="both"/>
        <w:rPr>
          <w:rFonts w:ascii="Palatino Linotype" w:hAnsi="Palatino Linotype" w:cs="Calibri"/>
          <w:sz w:val="24"/>
          <w:szCs w:val="24"/>
          <w:lang w:val="en-GB"/>
        </w:rPr>
      </w:pPr>
      <w:r w:rsidRPr="00B4361A">
        <w:rPr>
          <w:rFonts w:ascii="Palatino Linotype" w:hAnsi="Palatino Linotype" w:cs="Calibri"/>
          <w:sz w:val="24"/>
          <w:szCs w:val="24"/>
        </w:rPr>
        <w:t xml:space="preserve">Thông tư bổ sung quy định về việc phối hợp với Cục An toàn hệ thống các tổ chức tín dụng để đánh giá tác động và nâng cấp hệ thống thông tin giám sát. Các biện pháp kỹ thuật sẽ </w:t>
      </w:r>
      <w:r w:rsidRPr="00B4361A">
        <w:rPr>
          <w:rFonts w:ascii="Palatino Linotype" w:hAnsi="Palatino Linotype" w:cs="Calibri"/>
          <w:sz w:val="24"/>
          <w:szCs w:val="24"/>
        </w:rPr>
        <w:lastRenderedPageBreak/>
        <w:t>được áp dụng để bảo đảm an toàn dữ liệu cá nhân trong quá trình lưu trữ, truyền nhận và chia sẻ dữ liệu</w:t>
      </w:r>
      <w:r w:rsidR="00A4625A">
        <w:rPr>
          <w:rFonts w:ascii="Palatino Linotype" w:hAnsi="Palatino Linotype" w:cs="Calibri"/>
          <w:sz w:val="24"/>
          <w:szCs w:val="24"/>
          <w:lang w:val="en-GB"/>
        </w:rPr>
        <w:t>.</w:t>
      </w:r>
    </w:p>
    <w:p w14:paraId="012EE66E" w14:textId="2A7A72B6" w:rsidR="0050180D" w:rsidRPr="00A4625A" w:rsidRDefault="00A4625A" w:rsidP="00A4625A">
      <w:pPr>
        <w:spacing w:before="120" w:after="0" w:line="276" w:lineRule="auto"/>
        <w:jc w:val="both"/>
        <w:rPr>
          <w:rFonts w:ascii="Palatino Linotype" w:hAnsi="Palatino Linotype" w:cs="Calibri"/>
          <w:b/>
          <w:bCs/>
          <w:color w:val="0563C1" w:themeColor="hyperlink"/>
          <w:sz w:val="24"/>
          <w:szCs w:val="24"/>
          <w:u w:val="single"/>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B4361A">
        <w:rPr>
          <w:rFonts w:ascii="Palatino Linotype" w:hAnsi="Palatino Linotype" w:cs="Calibri"/>
          <w:sz w:val="24"/>
          <w:szCs w:val="24"/>
        </w:rPr>
        <w:t>Thông tư 55</w:t>
      </w:r>
      <w:r w:rsidRPr="00357328">
        <w:rPr>
          <w:rFonts w:ascii="Palatino Linotype" w:hAnsi="Palatino Linotype" w:cs="Calibri"/>
          <w:sz w:val="24"/>
          <w:szCs w:val="24"/>
        </w:rPr>
        <w:t>/</w:t>
      </w:r>
      <w:r w:rsidR="00B4361A">
        <w:rPr>
          <w:rFonts w:ascii="Palatino Linotype" w:hAnsi="Palatino Linotype" w:cs="Calibri"/>
          <w:sz w:val="24"/>
          <w:szCs w:val="24"/>
        </w:rPr>
        <w:t>2026/TT-NHNN</w:t>
      </w:r>
      <w:r w:rsidRPr="00357328">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11" w:history="1">
        <w:r w:rsidRPr="008143C5">
          <w:rPr>
            <w:rStyle w:val="Hyperlink"/>
            <w:rFonts w:ascii="Palatino Linotype" w:hAnsi="Palatino Linotype" w:cs="Calibri"/>
            <w:b/>
            <w:bCs/>
            <w:sz w:val="24"/>
            <w:szCs w:val="24"/>
          </w:rPr>
          <w:t>đây.</w:t>
        </w:r>
      </w:hyperlink>
    </w:p>
    <w:p w14:paraId="447128BF" w14:textId="2D24C31E" w:rsidR="00A4625A" w:rsidRPr="00182ED1" w:rsidRDefault="000D2116"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0D2116">
        <w:rPr>
          <w:rFonts w:ascii="Palatino Linotype" w:hAnsi="Palatino Linotype" w:cs="Calibri"/>
          <w:b/>
          <w:bCs/>
          <w:color w:val="FF0000"/>
          <w:sz w:val="26"/>
          <w:szCs w:val="26"/>
          <w:lang w:val="en-GB"/>
        </w:rPr>
        <w:t>Công văn 3164/DNTN-GS 2026 của Cục Phát triển doanh nghiệp tư nhân và kinh tế tập thể về việc kiểm tra kê khai thông tin về chủ sở hữu hưởng lợi của doanh nghiệp</w:t>
      </w:r>
      <w:r w:rsidR="00A4625A">
        <w:rPr>
          <w:rFonts w:ascii="Palatino Linotype" w:hAnsi="Palatino Linotype" w:cs="Calibri"/>
          <w:b/>
          <w:bCs/>
          <w:color w:val="FF0000"/>
          <w:sz w:val="26"/>
          <w:szCs w:val="26"/>
          <w:lang w:val="en-GB"/>
        </w:rPr>
        <w:t>.</w:t>
      </w:r>
    </w:p>
    <w:p w14:paraId="44350C9D" w14:textId="6350FA68" w:rsidR="00A4625A" w:rsidRPr="0067285A" w:rsidRDefault="00D036B2" w:rsidP="00A4625A">
      <w:pPr>
        <w:spacing w:before="120" w:after="0" w:line="276" w:lineRule="auto"/>
        <w:jc w:val="both"/>
        <w:rPr>
          <w:rFonts w:ascii="Palatino Linotype" w:hAnsi="Palatino Linotype" w:cs="Calibri"/>
          <w:b/>
          <w:bCs/>
          <w:i/>
          <w:iCs/>
          <w:color w:val="0070C0"/>
          <w:sz w:val="24"/>
          <w:szCs w:val="24"/>
          <w:lang w:val="en-GB"/>
        </w:rPr>
      </w:pPr>
      <w:r>
        <w:rPr>
          <w:rFonts w:ascii="Palatino Linotype" w:hAnsi="Palatino Linotype" w:cs="Calibri"/>
          <w:b/>
          <w:bCs/>
          <w:i/>
          <w:iCs/>
          <w:color w:val="0070C0"/>
          <w:sz w:val="24"/>
          <w:szCs w:val="24"/>
        </w:rPr>
        <w:t>Theo</w:t>
      </w:r>
      <w:r w:rsidRPr="00D036B2">
        <w:rPr>
          <w:rFonts w:ascii="Palatino Linotype" w:hAnsi="Palatino Linotype" w:cs="Calibri"/>
          <w:b/>
          <w:bCs/>
          <w:i/>
          <w:iCs/>
          <w:color w:val="0070C0"/>
          <w:sz w:val="24"/>
          <w:szCs w:val="24"/>
          <w:lang w:val="vi-VN"/>
        </w:rPr>
        <w:t xml:space="preserve"> Công văn 3164/DNTN-GS ngày 07/10/2026 nhằm siết chặt việc kiểm tra thông tin về chủ sở hữu hưởng lợi của các doanh nghiệp trong những tháng cuối năm 2026</w:t>
      </w:r>
      <w:r w:rsidR="00A4625A" w:rsidRPr="00C65AFB">
        <w:rPr>
          <w:rFonts w:ascii="Palatino Linotype" w:hAnsi="Palatino Linotype" w:cs="Calibri"/>
          <w:b/>
          <w:bCs/>
          <w:i/>
          <w:iCs/>
          <w:color w:val="0070C0"/>
          <w:sz w:val="24"/>
          <w:szCs w:val="24"/>
          <w:lang w:val="vi-VN"/>
        </w:rPr>
        <w:t>.</w:t>
      </w:r>
    </w:p>
    <w:p w14:paraId="4231CC16" w14:textId="3C7A89B5"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D036B2">
        <w:rPr>
          <w:rFonts w:ascii="Palatino Linotype" w:hAnsi="Palatino Linotype" w:cs="Calibri"/>
          <w:sz w:val="24"/>
          <w:szCs w:val="24"/>
        </w:rPr>
        <w:t>07</w:t>
      </w:r>
      <w:r>
        <w:rPr>
          <w:rFonts w:ascii="Palatino Linotype" w:hAnsi="Palatino Linotype" w:cs="Calibri"/>
          <w:sz w:val="24"/>
          <w:szCs w:val="24"/>
        </w:rPr>
        <w:t>/</w:t>
      </w:r>
      <w:r w:rsidR="00D036B2">
        <w:rPr>
          <w:rFonts w:ascii="Palatino Linotype" w:hAnsi="Palatino Linotype" w:cs="Calibri"/>
          <w:sz w:val="24"/>
          <w:szCs w:val="24"/>
        </w:rPr>
        <w:t>10</w:t>
      </w:r>
      <w:r>
        <w:rPr>
          <w:rFonts w:ascii="Palatino Linotype" w:hAnsi="Palatino Linotype" w:cs="Calibri"/>
          <w:sz w:val="24"/>
          <w:szCs w:val="24"/>
        </w:rPr>
        <w:t>/2026</w:t>
      </w:r>
    </w:p>
    <w:p w14:paraId="0B6F34CC" w14:textId="0C4BC99F" w:rsidR="00A4625A" w:rsidRPr="00BF7D89"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Pr>
          <w:rFonts w:ascii="Palatino Linotype" w:hAnsi="Palatino Linotype" w:cs="Calibri"/>
          <w:sz w:val="24"/>
          <w:szCs w:val="24"/>
          <w:lang w:val="en-GB"/>
        </w:rPr>
        <w:t>0</w:t>
      </w:r>
      <w:r w:rsidR="00D036B2">
        <w:rPr>
          <w:rFonts w:ascii="Palatino Linotype" w:hAnsi="Palatino Linotype" w:cs="Calibri"/>
          <w:sz w:val="24"/>
          <w:szCs w:val="24"/>
          <w:lang w:val="en-GB"/>
        </w:rPr>
        <w:t>7</w:t>
      </w:r>
      <w:r>
        <w:rPr>
          <w:rFonts w:ascii="Palatino Linotype" w:hAnsi="Palatino Linotype" w:cs="Calibri"/>
          <w:sz w:val="24"/>
          <w:szCs w:val="24"/>
          <w:lang w:val="en-GB"/>
        </w:rPr>
        <w:t>/</w:t>
      </w:r>
      <w:r w:rsidR="000D2116">
        <w:rPr>
          <w:rFonts w:ascii="Palatino Linotype" w:hAnsi="Palatino Linotype" w:cs="Calibri"/>
          <w:sz w:val="24"/>
          <w:szCs w:val="24"/>
          <w:lang w:val="en-GB"/>
        </w:rPr>
        <w:t>1</w:t>
      </w:r>
      <w:r w:rsidR="00D036B2">
        <w:rPr>
          <w:rFonts w:ascii="Palatino Linotype" w:hAnsi="Palatino Linotype" w:cs="Calibri"/>
          <w:sz w:val="24"/>
          <w:szCs w:val="24"/>
          <w:lang w:val="en-GB"/>
        </w:rPr>
        <w:t>0</w:t>
      </w:r>
      <w:r>
        <w:rPr>
          <w:rFonts w:ascii="Palatino Linotype" w:hAnsi="Palatino Linotype" w:cs="Calibri"/>
          <w:sz w:val="24"/>
          <w:szCs w:val="24"/>
          <w:lang w:val="en-GB"/>
        </w:rPr>
        <w:t>/2026</w:t>
      </w:r>
    </w:p>
    <w:p w14:paraId="4449308E" w14:textId="2530479B" w:rsidR="00A4625A" w:rsidRDefault="00A4625A" w:rsidP="00A4625A">
      <w:pPr>
        <w:spacing w:before="120" w:after="0" w:line="276" w:lineRule="auto"/>
        <w:jc w:val="both"/>
        <w:rPr>
          <w:rFonts w:ascii="Palatino Linotype" w:hAnsi="Palatino Linotype" w:cs="Calibri"/>
          <w:sz w:val="24"/>
          <w:szCs w:val="24"/>
        </w:rPr>
      </w:pPr>
      <w:r w:rsidRPr="00D158C4">
        <w:rPr>
          <w:rFonts w:ascii="Palatino Linotype" w:hAnsi="Palatino Linotype" w:cs="Calibri"/>
          <w:sz w:val="24"/>
          <w:szCs w:val="24"/>
        </w:rPr>
        <w:t>Theo đó,</w:t>
      </w:r>
      <w:r w:rsidR="00D036B2">
        <w:rPr>
          <w:rFonts w:ascii="Palatino Linotype" w:hAnsi="Palatino Linotype" w:cs="Calibri"/>
          <w:sz w:val="24"/>
          <w:szCs w:val="24"/>
        </w:rPr>
        <w:t xml:space="preserve"> Công văn 3164/DNTN-GS do</w:t>
      </w:r>
      <w:r w:rsidRPr="00D158C4">
        <w:rPr>
          <w:rFonts w:ascii="Palatino Linotype" w:hAnsi="Palatino Linotype" w:cs="Calibri"/>
          <w:sz w:val="24"/>
          <w:szCs w:val="24"/>
        </w:rPr>
        <w:t xml:space="preserve"> </w:t>
      </w:r>
      <w:r w:rsidR="00D036B2" w:rsidRPr="00D036B2">
        <w:rPr>
          <w:rFonts w:ascii="Palatino Linotype" w:hAnsi="Palatino Linotype" w:cs="Calibri"/>
          <w:sz w:val="24"/>
          <w:szCs w:val="24"/>
        </w:rPr>
        <w:t>Cục Phát triển doanh nghiệp tư nhân và kinh tế tập thể ban hành ngày 07/10/2026 nhằm đôn đốc các địa phương kiểm tra việc kê khai thông tin về chủ sở hữu hưởng lợi của doanh nghiệp</w:t>
      </w:r>
      <w:r w:rsidR="000D2116">
        <w:rPr>
          <w:rFonts w:ascii="Palatino Linotype" w:hAnsi="Palatino Linotype" w:cs="Calibri"/>
          <w:sz w:val="24"/>
          <w:szCs w:val="24"/>
        </w:rPr>
        <w:t xml:space="preserve"> cụ thể</w:t>
      </w:r>
      <w:r>
        <w:rPr>
          <w:rFonts w:ascii="Palatino Linotype" w:hAnsi="Palatino Linotype" w:cs="Calibri"/>
          <w:sz w:val="24"/>
          <w:szCs w:val="24"/>
        </w:rPr>
        <w:t>:</w:t>
      </w:r>
    </w:p>
    <w:p w14:paraId="46D88523" w14:textId="5409DDB9" w:rsidR="00A4625A" w:rsidRDefault="00D036B2" w:rsidP="00A4625A">
      <w:pPr>
        <w:pStyle w:val="ListParagraph"/>
        <w:numPr>
          <w:ilvl w:val="0"/>
          <w:numId w:val="35"/>
        </w:numPr>
        <w:tabs>
          <w:tab w:val="left" w:pos="180"/>
        </w:tabs>
        <w:spacing w:after="0" w:line="276" w:lineRule="auto"/>
        <w:ind w:left="270"/>
        <w:jc w:val="both"/>
        <w:rPr>
          <w:rFonts w:ascii="Palatino Linotype" w:hAnsi="Palatino Linotype" w:cs="Calibri"/>
          <w:sz w:val="24"/>
          <w:szCs w:val="24"/>
        </w:rPr>
      </w:pPr>
      <w:r>
        <w:rPr>
          <w:rFonts w:ascii="Palatino Linotype" w:hAnsi="Palatino Linotype" w:cs="Calibri"/>
          <w:sz w:val="24"/>
          <w:szCs w:val="24"/>
        </w:rPr>
        <w:t>Đối tượng rà soát và ưu tiên kiểm tra</w:t>
      </w:r>
    </w:p>
    <w:p w14:paraId="7B78697A" w14:textId="49DB66B4" w:rsidR="00A4625A" w:rsidRPr="00AF4232" w:rsidRDefault="00D036B2" w:rsidP="00A4625A">
      <w:pPr>
        <w:spacing w:after="0" w:line="276" w:lineRule="auto"/>
        <w:ind w:left="180"/>
        <w:jc w:val="both"/>
        <w:rPr>
          <w:rFonts w:ascii="Palatino Linotype" w:hAnsi="Palatino Linotype" w:cs="Calibri"/>
          <w:sz w:val="24"/>
          <w:szCs w:val="24"/>
        </w:rPr>
      </w:pPr>
      <w:r w:rsidRPr="00D036B2">
        <w:rPr>
          <w:rFonts w:ascii="Palatino Linotype" w:hAnsi="Palatino Linotype" w:cs="Calibri"/>
          <w:sz w:val="24"/>
          <w:szCs w:val="24"/>
        </w:rPr>
        <w:t>Các doanh nghiệp thành lập hoặc đăng ký thay đổi từ ngày 01/07/2025 đến nay nhưng bị bỏ trống, chưa kê khai thông tin về chủ sở hữu hưởng lợi trên hệ thống. Danh sách đính kèm công văn này lên tới hơn 42.900 doanh nghiệp trên toàn quốc</w:t>
      </w:r>
      <w:r w:rsidR="00A4625A" w:rsidRPr="00AF4232">
        <w:rPr>
          <w:rFonts w:ascii="Palatino Linotype" w:hAnsi="Palatino Linotype" w:cs="Calibri"/>
          <w:sz w:val="24"/>
          <w:szCs w:val="24"/>
        </w:rPr>
        <w:t>.</w:t>
      </w:r>
    </w:p>
    <w:p w14:paraId="55735E63" w14:textId="7CB1E448" w:rsidR="00A4625A" w:rsidRDefault="00D036B2" w:rsidP="00A4625A">
      <w:pPr>
        <w:pStyle w:val="ListParagraph"/>
        <w:numPr>
          <w:ilvl w:val="0"/>
          <w:numId w:val="35"/>
        </w:numPr>
        <w:spacing w:after="0" w:line="276" w:lineRule="auto"/>
        <w:ind w:left="180"/>
        <w:jc w:val="both"/>
        <w:rPr>
          <w:rFonts w:ascii="Palatino Linotype" w:hAnsi="Palatino Linotype" w:cs="Calibri"/>
          <w:sz w:val="24"/>
          <w:szCs w:val="24"/>
        </w:rPr>
      </w:pPr>
      <w:r>
        <w:rPr>
          <w:rFonts w:ascii="Palatino Linotype" w:hAnsi="Palatino Linotype" w:cs="Calibri"/>
          <w:sz w:val="24"/>
          <w:szCs w:val="24"/>
        </w:rPr>
        <w:t>Yêu cầu đối với cơ quan quản lý</w:t>
      </w:r>
    </w:p>
    <w:p w14:paraId="45F8D98D" w14:textId="1D6E8BDA" w:rsidR="00A4625A" w:rsidRPr="00AF4232" w:rsidRDefault="00D036B2" w:rsidP="00A4625A">
      <w:pPr>
        <w:spacing w:after="0" w:line="276" w:lineRule="auto"/>
        <w:ind w:left="180"/>
        <w:jc w:val="both"/>
        <w:rPr>
          <w:rFonts w:ascii="Palatino Linotype" w:hAnsi="Palatino Linotype" w:cs="Calibri"/>
          <w:sz w:val="24"/>
          <w:szCs w:val="24"/>
        </w:rPr>
      </w:pPr>
      <w:r w:rsidRPr="00D036B2">
        <w:rPr>
          <w:rFonts w:ascii="Palatino Linotype" w:hAnsi="Palatino Linotype" w:cs="Calibri"/>
          <w:sz w:val="24"/>
          <w:szCs w:val="24"/>
        </w:rPr>
        <w:t>Sở Tài chính và Cơ quan đăng ký kinh doanh cấp tỉnh phải khẩn trương phối hợp rà soát, kiểm tra thực tế việc tuân thủ nghĩa vụ kê khai của các doanh nghiệp thuộc danh sách nêu trên và tổng hợp báo cáo kết quả về Cục</w:t>
      </w:r>
      <w:r w:rsidR="00A4625A" w:rsidRPr="00AF4232">
        <w:rPr>
          <w:rFonts w:ascii="Palatino Linotype" w:hAnsi="Palatino Linotype" w:cs="Calibri"/>
          <w:sz w:val="24"/>
          <w:szCs w:val="24"/>
        </w:rPr>
        <w:t>.</w:t>
      </w:r>
    </w:p>
    <w:p w14:paraId="76BECB0A" w14:textId="5F8DBD98" w:rsidR="00A4625A" w:rsidRDefault="00D036B2" w:rsidP="00A4625A">
      <w:pPr>
        <w:pStyle w:val="ListParagraph"/>
        <w:numPr>
          <w:ilvl w:val="0"/>
          <w:numId w:val="35"/>
        </w:numPr>
        <w:spacing w:after="0" w:line="276" w:lineRule="auto"/>
        <w:ind w:left="180"/>
        <w:jc w:val="both"/>
        <w:rPr>
          <w:rFonts w:ascii="Palatino Linotype" w:hAnsi="Palatino Linotype" w:cs="Calibri"/>
          <w:sz w:val="24"/>
          <w:szCs w:val="24"/>
        </w:rPr>
      </w:pPr>
      <w:r>
        <w:rPr>
          <w:rFonts w:ascii="Palatino Linotype" w:hAnsi="Palatino Linotype" w:cs="Calibri"/>
          <w:sz w:val="24"/>
          <w:szCs w:val="24"/>
        </w:rPr>
        <w:t>Hành động khẩn cấp đối với Doanh nghiệp</w:t>
      </w:r>
    </w:p>
    <w:p w14:paraId="10803027" w14:textId="4130A1AD" w:rsidR="00A4625A" w:rsidRPr="00AF4232" w:rsidRDefault="00D036B2" w:rsidP="00A4625A">
      <w:pPr>
        <w:spacing w:after="0" w:line="276" w:lineRule="auto"/>
        <w:ind w:left="180"/>
        <w:jc w:val="both"/>
        <w:rPr>
          <w:rFonts w:ascii="Palatino Linotype" w:hAnsi="Palatino Linotype" w:cs="Calibri"/>
          <w:sz w:val="24"/>
          <w:szCs w:val="24"/>
        </w:rPr>
      </w:pPr>
      <w:r w:rsidRPr="00D036B2">
        <w:rPr>
          <w:rFonts w:ascii="Palatino Linotype" w:hAnsi="Palatino Linotype" w:cs="Calibri"/>
          <w:sz w:val="24"/>
          <w:szCs w:val="24"/>
        </w:rPr>
        <w:t>Doanh nghiệp cần chủ động đối chiếu danh sách, nếu thuộc diện chưa kê khai thì phải lập tức nộp hồ sơ bổ sung/cập nhật thông tin chủ sở hữu hưởng lợi (theo Mẫu số 10 ban hành kèm Thông tư 121/2026/TT-BTC) trực tuyến qua Cổng thông tin quốc gia về đăng ký doanh nghiệp để tránh bị xử lý vi phạm hành chính</w:t>
      </w:r>
      <w:r w:rsidR="00A4625A" w:rsidRPr="00AF4232">
        <w:rPr>
          <w:rFonts w:ascii="Palatino Linotype" w:hAnsi="Palatino Linotype" w:cs="Calibri"/>
          <w:sz w:val="24"/>
          <w:szCs w:val="24"/>
        </w:rPr>
        <w:t>.</w:t>
      </w:r>
    </w:p>
    <w:p w14:paraId="1400A7EE" w14:textId="5ED28E5D" w:rsidR="00A4625A" w:rsidRDefault="00A4625A" w:rsidP="00A4625A">
      <w:pPr>
        <w:spacing w:before="120" w:after="0" w:line="276" w:lineRule="auto"/>
        <w:jc w:val="both"/>
        <w:rPr>
          <w:lang w:val="vi-VN"/>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D036B2">
        <w:rPr>
          <w:rFonts w:ascii="Palatino Linotype" w:hAnsi="Palatino Linotype" w:cs="Calibri"/>
          <w:sz w:val="24"/>
          <w:szCs w:val="24"/>
        </w:rPr>
        <w:t>Công văn 3164/DNTN-GS</w:t>
      </w:r>
      <w:r>
        <w:rPr>
          <w:rFonts w:ascii="Palatino Linotype" w:hAnsi="Palatino Linotype" w:cs="Calibri"/>
          <w:sz w:val="24"/>
          <w:szCs w:val="24"/>
          <w:lang w:val="vi-VN"/>
        </w:rPr>
        <w:t xml:space="preserve"> </w:t>
      </w:r>
      <w:r w:rsidRPr="008143C5">
        <w:rPr>
          <w:rFonts w:ascii="Palatino Linotype" w:hAnsi="Palatino Linotype" w:cs="Calibri"/>
          <w:sz w:val="24"/>
          <w:szCs w:val="24"/>
        </w:rPr>
        <w:t xml:space="preserve">xem tại </w:t>
      </w:r>
      <w:hyperlink r:id="rId12" w:history="1">
        <w:r w:rsidRPr="008143C5">
          <w:rPr>
            <w:rStyle w:val="Hyperlink"/>
            <w:rFonts w:ascii="Palatino Linotype" w:hAnsi="Palatino Linotype" w:cs="Calibri"/>
            <w:b/>
            <w:bCs/>
            <w:sz w:val="24"/>
            <w:szCs w:val="24"/>
          </w:rPr>
          <w:t>đây.</w:t>
        </w:r>
      </w:hyperlink>
    </w:p>
    <w:p w14:paraId="2EFCA099" w14:textId="2854B303" w:rsidR="00A4625A" w:rsidRPr="00182ED1" w:rsidRDefault="00D036B2" w:rsidP="00A4625A">
      <w:pPr>
        <w:pStyle w:val="ListParagraph"/>
        <w:numPr>
          <w:ilvl w:val="0"/>
          <w:numId w:val="1"/>
        </w:numPr>
        <w:spacing w:before="120" w:after="0" w:line="276" w:lineRule="auto"/>
        <w:jc w:val="both"/>
        <w:rPr>
          <w:rFonts w:ascii="Palatino Linotype" w:hAnsi="Palatino Linotype" w:cs="Calibri"/>
          <w:b/>
          <w:bCs/>
          <w:color w:val="FF0000"/>
          <w:sz w:val="26"/>
          <w:szCs w:val="26"/>
          <w:lang w:val="vi-VN"/>
        </w:rPr>
      </w:pPr>
      <w:r w:rsidRPr="00D036B2">
        <w:rPr>
          <w:rFonts w:ascii="Palatino Linotype" w:hAnsi="Palatino Linotype" w:cs="Calibri"/>
          <w:b/>
          <w:bCs/>
          <w:color w:val="FF0000"/>
          <w:sz w:val="26"/>
          <w:szCs w:val="26"/>
        </w:rPr>
        <w:t>Công văn 16558/BTC-DNTN 2026 của Bộ Tài chính về việc triển khai bổ sung thông tin về chủ sở hữu hưởng lợi của doanh nghiệp</w:t>
      </w:r>
      <w:r w:rsidR="00A4625A">
        <w:rPr>
          <w:rFonts w:ascii="Palatino Linotype" w:hAnsi="Palatino Linotype" w:cs="Calibri"/>
          <w:b/>
          <w:bCs/>
          <w:color w:val="FF0000"/>
          <w:sz w:val="26"/>
          <w:szCs w:val="26"/>
        </w:rPr>
        <w:t>.</w:t>
      </w:r>
    </w:p>
    <w:p w14:paraId="2CA9D3CB" w14:textId="2EBF578F" w:rsidR="00A4625A" w:rsidRPr="00B0451B" w:rsidRDefault="00B0451B" w:rsidP="00A4625A">
      <w:pPr>
        <w:spacing w:before="120" w:after="0" w:line="276" w:lineRule="auto"/>
        <w:jc w:val="both"/>
        <w:rPr>
          <w:rFonts w:ascii="Palatino Linotype" w:hAnsi="Palatino Linotype" w:cs="Calibri"/>
          <w:b/>
          <w:bCs/>
          <w:i/>
          <w:iCs/>
          <w:color w:val="0070C0"/>
          <w:sz w:val="24"/>
          <w:szCs w:val="24"/>
        </w:rPr>
      </w:pPr>
      <w:r w:rsidRPr="00B0451B">
        <w:rPr>
          <w:rFonts w:ascii="Palatino Linotype" w:hAnsi="Palatino Linotype" w:cs="Calibri"/>
          <w:b/>
          <w:bCs/>
          <w:i/>
          <w:iCs/>
          <w:color w:val="0070C0"/>
          <w:sz w:val="24"/>
          <w:szCs w:val="24"/>
          <w:lang w:val="vi-VN"/>
        </w:rPr>
        <w:t>Ngày 16/10/2026, Bộ Tài chính ban hành Công văn 16558/BTC-DNTN về việc triển khai bổ sung thông tin về chủ sở hữu hưởng lợi của doanh nghiệp.</w:t>
      </w:r>
    </w:p>
    <w:p w14:paraId="0A2ECDCB" w14:textId="5DC25971" w:rsidR="00A4625A" w:rsidRPr="00470500" w:rsidRDefault="00A4625A" w:rsidP="00A4625A">
      <w:pPr>
        <w:pStyle w:val="ListParagraph"/>
        <w:numPr>
          <w:ilvl w:val="0"/>
          <w:numId w:val="33"/>
        </w:numPr>
        <w:spacing w:before="120" w:after="0" w:line="288" w:lineRule="auto"/>
        <w:ind w:left="360"/>
        <w:jc w:val="both"/>
        <w:rPr>
          <w:rFonts w:ascii="Palatino Linotype" w:hAnsi="Palatino Linotype" w:cs="Calibri"/>
          <w:b/>
          <w:bCs/>
          <w:sz w:val="24"/>
          <w:szCs w:val="24"/>
        </w:rPr>
      </w:pPr>
      <w:r w:rsidRPr="00470500">
        <w:rPr>
          <w:rFonts w:ascii="Palatino Linotype" w:hAnsi="Palatino Linotype" w:cs="Calibri"/>
          <w:sz w:val="24"/>
          <w:szCs w:val="24"/>
        </w:rPr>
        <w:t xml:space="preserve">Ban hành ngày: </w:t>
      </w:r>
      <w:r w:rsidR="00B0451B">
        <w:rPr>
          <w:rFonts w:ascii="Palatino Linotype" w:hAnsi="Palatino Linotype" w:cs="Calibri"/>
          <w:sz w:val="24"/>
          <w:szCs w:val="24"/>
        </w:rPr>
        <w:t>16</w:t>
      </w:r>
      <w:r>
        <w:rPr>
          <w:rFonts w:ascii="Palatino Linotype" w:hAnsi="Palatino Linotype" w:cs="Calibri"/>
          <w:sz w:val="24"/>
          <w:szCs w:val="24"/>
        </w:rPr>
        <w:t>/</w:t>
      </w:r>
      <w:r w:rsidR="00B0451B">
        <w:rPr>
          <w:rFonts w:ascii="Palatino Linotype" w:hAnsi="Palatino Linotype" w:cs="Calibri"/>
          <w:sz w:val="24"/>
          <w:szCs w:val="24"/>
        </w:rPr>
        <w:t>10</w:t>
      </w:r>
      <w:r>
        <w:rPr>
          <w:rFonts w:ascii="Palatino Linotype" w:hAnsi="Palatino Linotype" w:cs="Calibri"/>
          <w:sz w:val="24"/>
          <w:szCs w:val="24"/>
        </w:rPr>
        <w:t>/2026</w:t>
      </w:r>
    </w:p>
    <w:p w14:paraId="40999D51" w14:textId="1DB1FD1D" w:rsidR="00A4625A" w:rsidRDefault="00A4625A" w:rsidP="00A4625A">
      <w:pPr>
        <w:pStyle w:val="ListParagraph"/>
        <w:numPr>
          <w:ilvl w:val="0"/>
          <w:numId w:val="33"/>
        </w:numPr>
        <w:spacing w:before="120" w:after="0" w:line="276" w:lineRule="auto"/>
        <w:ind w:left="360"/>
        <w:jc w:val="both"/>
        <w:rPr>
          <w:rFonts w:ascii="Palatino Linotype" w:hAnsi="Palatino Linotype" w:cs="Calibri"/>
          <w:sz w:val="24"/>
          <w:szCs w:val="24"/>
        </w:rPr>
      </w:pPr>
      <w:r w:rsidRPr="00BF7A12">
        <w:rPr>
          <w:rFonts w:ascii="Palatino Linotype" w:hAnsi="Palatino Linotype" w:cs="Calibri"/>
          <w:sz w:val="24"/>
          <w:szCs w:val="24"/>
        </w:rPr>
        <w:t>Có hiệu lực ngày</w:t>
      </w:r>
      <w:r>
        <w:rPr>
          <w:rFonts w:ascii="Palatino Linotype" w:hAnsi="Palatino Linotype" w:cs="Calibri"/>
          <w:sz w:val="24"/>
          <w:szCs w:val="24"/>
          <w:lang w:val="vi-VN"/>
        </w:rPr>
        <w:t xml:space="preserve">: </w:t>
      </w:r>
      <w:r w:rsidR="00B0451B">
        <w:rPr>
          <w:rFonts w:ascii="Palatino Linotype" w:hAnsi="Palatino Linotype" w:cs="Calibri"/>
          <w:sz w:val="24"/>
          <w:szCs w:val="24"/>
          <w:lang w:val="en-GB"/>
        </w:rPr>
        <w:t>16</w:t>
      </w:r>
      <w:r>
        <w:rPr>
          <w:rFonts w:ascii="Palatino Linotype" w:hAnsi="Palatino Linotype" w:cs="Calibri"/>
          <w:sz w:val="24"/>
          <w:szCs w:val="24"/>
          <w:lang w:val="en-GB"/>
        </w:rPr>
        <w:t>/</w:t>
      </w:r>
      <w:r w:rsidR="00B0451B">
        <w:rPr>
          <w:rFonts w:ascii="Palatino Linotype" w:hAnsi="Palatino Linotype" w:cs="Calibri"/>
          <w:sz w:val="24"/>
          <w:szCs w:val="24"/>
          <w:lang w:val="en-GB"/>
        </w:rPr>
        <w:t>10</w:t>
      </w:r>
      <w:r>
        <w:rPr>
          <w:rFonts w:ascii="Palatino Linotype" w:hAnsi="Palatino Linotype" w:cs="Calibri"/>
          <w:sz w:val="24"/>
          <w:szCs w:val="24"/>
          <w:lang w:val="en-GB"/>
        </w:rPr>
        <w:t>/2026</w:t>
      </w:r>
    </w:p>
    <w:p w14:paraId="60350B95" w14:textId="56D9AF27" w:rsidR="00A4625A" w:rsidRDefault="00AD1F10" w:rsidP="00A4625A">
      <w:pPr>
        <w:spacing w:before="120" w:after="0" w:line="276" w:lineRule="auto"/>
        <w:jc w:val="both"/>
        <w:rPr>
          <w:rFonts w:ascii="Palatino Linotype" w:hAnsi="Palatino Linotype" w:cs="Calibri"/>
          <w:sz w:val="24"/>
          <w:szCs w:val="24"/>
        </w:rPr>
      </w:pPr>
      <w:r w:rsidRPr="00AD1F10">
        <w:rPr>
          <w:rFonts w:ascii="Palatino Linotype" w:hAnsi="Palatino Linotype" w:cs="Calibri"/>
          <w:sz w:val="24"/>
          <w:szCs w:val="24"/>
        </w:rPr>
        <w:t>Theo Công văn số 16558/BTC-DNTN, Bộ Tài chính đề nghị UBND các tỉnh, thành phố trực thuộc Trung ương chỉ đạo Sở Tài chính và các cơ quan liên quan triển khai các nhiệm vụ sau</w:t>
      </w:r>
      <w:r w:rsidR="00A4625A">
        <w:rPr>
          <w:rFonts w:ascii="Palatino Linotype" w:hAnsi="Palatino Linotype" w:cs="Calibri"/>
          <w:sz w:val="24"/>
          <w:szCs w:val="24"/>
        </w:rPr>
        <w:t>:</w:t>
      </w:r>
    </w:p>
    <w:p w14:paraId="6E0A4731" w14:textId="1EEB2352" w:rsidR="00A4625A" w:rsidRDefault="00AD1F10" w:rsidP="00A4625A">
      <w:pPr>
        <w:pStyle w:val="ListParagraph"/>
        <w:numPr>
          <w:ilvl w:val="0"/>
          <w:numId w:val="35"/>
        </w:numPr>
        <w:spacing w:before="120" w:after="0" w:line="276" w:lineRule="auto"/>
        <w:ind w:left="360"/>
        <w:jc w:val="both"/>
        <w:rPr>
          <w:rFonts w:ascii="Palatino Linotype" w:hAnsi="Palatino Linotype" w:cs="Calibri"/>
          <w:sz w:val="24"/>
          <w:szCs w:val="24"/>
        </w:rPr>
      </w:pPr>
      <w:r>
        <w:rPr>
          <w:rFonts w:ascii="Palatino Linotype" w:hAnsi="Palatino Linotype" w:cs="Calibri"/>
          <w:sz w:val="24"/>
          <w:szCs w:val="24"/>
        </w:rPr>
        <w:t>Tình hình thực hiện kê khai</w:t>
      </w:r>
    </w:p>
    <w:p w14:paraId="223F836A" w14:textId="2DCC84EB" w:rsidR="00A4625A" w:rsidRPr="00324B1F" w:rsidRDefault="00AD1F10" w:rsidP="00A4625A">
      <w:pPr>
        <w:spacing w:after="0" w:line="276" w:lineRule="auto"/>
        <w:ind w:left="360"/>
        <w:jc w:val="both"/>
        <w:rPr>
          <w:rFonts w:ascii="Palatino Linotype" w:hAnsi="Palatino Linotype" w:cs="Calibri"/>
          <w:sz w:val="24"/>
          <w:szCs w:val="24"/>
        </w:rPr>
      </w:pPr>
      <w:r w:rsidRPr="00AD1F10">
        <w:rPr>
          <w:rFonts w:ascii="Palatino Linotype" w:hAnsi="Palatino Linotype" w:cs="Calibri"/>
          <w:sz w:val="24"/>
          <w:szCs w:val="24"/>
        </w:rPr>
        <w:lastRenderedPageBreak/>
        <w:t>Tính đến thời điểm báo cáo, tại 34 tỉnh, thành phố có hơn 500.000 doanh nghiệp thành lập trước ngày 01/7/2025 đang hoạt động nhưng chưa thực hiện bổ sung thông tin về chủ sở hữu hưởng lợi. Trong đó, bao gồm 261.422 công ty TNHH 1 thành viên, 144.894 công ty TNHH 2 thành viên trở lên, 105.413 công ty cổ phần và 36 công ty hợp danh</w:t>
      </w:r>
      <w:r w:rsidR="00A4625A" w:rsidRPr="00AA3BA9">
        <w:rPr>
          <w:rFonts w:ascii="Palatino Linotype" w:hAnsi="Palatino Linotype" w:cs="Calibri"/>
          <w:sz w:val="24"/>
          <w:szCs w:val="24"/>
        </w:rPr>
        <w:t>.</w:t>
      </w:r>
    </w:p>
    <w:p w14:paraId="79A14050" w14:textId="3B3D772B" w:rsidR="00A4625A" w:rsidRDefault="00AD1F10" w:rsidP="00A4625A">
      <w:pPr>
        <w:pStyle w:val="ListParagraph"/>
        <w:numPr>
          <w:ilvl w:val="0"/>
          <w:numId w:val="35"/>
        </w:numPr>
        <w:ind w:left="360"/>
        <w:jc w:val="both"/>
        <w:rPr>
          <w:rFonts w:ascii="Palatino Linotype" w:hAnsi="Palatino Linotype" w:cs="Calibri"/>
          <w:sz w:val="24"/>
          <w:szCs w:val="24"/>
        </w:rPr>
      </w:pPr>
      <w:r>
        <w:rPr>
          <w:rFonts w:ascii="Palatino Linotype" w:hAnsi="Palatino Linotype" w:cs="Calibri"/>
          <w:sz w:val="24"/>
          <w:szCs w:val="24"/>
        </w:rPr>
        <w:t>Mục tiêu đặt ra</w:t>
      </w:r>
    </w:p>
    <w:p w14:paraId="7291A286" w14:textId="4968529A" w:rsidR="00A4625A" w:rsidRDefault="00AD1F10" w:rsidP="00A4625A">
      <w:pPr>
        <w:pStyle w:val="ListParagraph"/>
        <w:ind w:left="360"/>
        <w:jc w:val="both"/>
        <w:rPr>
          <w:rFonts w:ascii="Palatino Linotype" w:hAnsi="Palatino Linotype" w:cs="Calibri"/>
          <w:sz w:val="24"/>
          <w:szCs w:val="24"/>
        </w:rPr>
      </w:pPr>
      <w:r w:rsidRPr="00AD1F10">
        <w:rPr>
          <w:rFonts w:ascii="Palatino Linotype" w:hAnsi="Palatino Linotype" w:cs="Calibri"/>
          <w:sz w:val="24"/>
          <w:szCs w:val="24"/>
        </w:rPr>
        <w:t>Theo chỉ đạo tại điểm q mục 1 Phụ lục II ban hành kèm Nghị quyết 312/NQ-CP ngày 05/10/2026, Chính phủ giao Ủy ban nhân dân các tỉnh, thành phố trực thuộc Trung ương phấn đấu đến hết năm 2026 đạt trên 80% số doanh nghiệp hoàn thành việc bổ sung thông tin này</w:t>
      </w:r>
      <w:r w:rsidR="00A4625A" w:rsidRPr="00AA3BA9">
        <w:rPr>
          <w:rFonts w:ascii="Palatino Linotype" w:hAnsi="Palatino Linotype" w:cs="Calibri"/>
          <w:sz w:val="24"/>
          <w:szCs w:val="24"/>
        </w:rPr>
        <w:t>.</w:t>
      </w:r>
    </w:p>
    <w:p w14:paraId="516839C9" w14:textId="77777777" w:rsidR="00AD1F10" w:rsidRDefault="00AD1F10" w:rsidP="00AD1F10">
      <w:pPr>
        <w:pStyle w:val="ListParagraph"/>
        <w:numPr>
          <w:ilvl w:val="0"/>
          <w:numId w:val="35"/>
        </w:numPr>
        <w:ind w:left="360"/>
        <w:jc w:val="both"/>
        <w:rPr>
          <w:rFonts w:ascii="Palatino Linotype" w:hAnsi="Palatino Linotype" w:cs="Calibri"/>
          <w:sz w:val="24"/>
          <w:szCs w:val="24"/>
        </w:rPr>
      </w:pPr>
      <w:r w:rsidRPr="00AD1F10">
        <w:rPr>
          <w:rFonts w:ascii="Palatino Linotype" w:hAnsi="Palatino Linotype" w:cs="Calibri"/>
          <w:sz w:val="24"/>
          <w:szCs w:val="24"/>
        </w:rPr>
        <w:t>Nhiệm vụ triển khai đối với các địa phương</w:t>
      </w:r>
    </w:p>
    <w:p w14:paraId="71BAB745" w14:textId="2F8661F1" w:rsidR="00AD1F10" w:rsidRPr="00AD1F10" w:rsidRDefault="00AD1F10" w:rsidP="00AD1F10">
      <w:pPr>
        <w:pStyle w:val="ListParagraph"/>
        <w:ind w:left="360"/>
        <w:jc w:val="both"/>
        <w:rPr>
          <w:rFonts w:ascii="Palatino Linotype" w:hAnsi="Palatino Linotype" w:cs="Calibri"/>
          <w:sz w:val="24"/>
          <w:szCs w:val="24"/>
        </w:rPr>
      </w:pPr>
      <w:r w:rsidRPr="00AD1F10">
        <w:rPr>
          <w:rFonts w:ascii="Palatino Linotype" w:hAnsi="Palatino Linotype" w:cs="Calibri"/>
          <w:sz w:val="24"/>
          <w:szCs w:val="24"/>
        </w:rPr>
        <w:t>Bộ Tài chính đề nghị các địa phương chủ động rà soát, xác định danh sách doanh nghiệp thuộc diện chưa bổ sung thông tin để đôn đốc, tuyên truyền và hướng dẫn kịp thời. Đồng thời, các địa phương cần thường xuyên theo dõi tiến độ để xử lý vướng mắc phát sinh nhằm bảo đảm đạt mục tiêu đề ra</w:t>
      </w:r>
    </w:p>
    <w:p w14:paraId="7502968E" w14:textId="09C6E712" w:rsidR="00A4625A" w:rsidRPr="00A4625A" w:rsidRDefault="00A4625A" w:rsidP="00A4625A">
      <w:pPr>
        <w:pStyle w:val="ListParagraph"/>
        <w:spacing w:before="120" w:after="0" w:line="276" w:lineRule="auto"/>
        <w:ind w:left="360"/>
        <w:jc w:val="both"/>
        <w:rPr>
          <w:rFonts w:ascii="Palatino Linotype" w:hAnsi="Palatino Linotype" w:cs="Calibri"/>
          <w:b/>
          <w:bCs/>
          <w:color w:val="FF0000"/>
          <w:sz w:val="26"/>
          <w:szCs w:val="26"/>
          <w:lang w:val="vi-VN"/>
        </w:rPr>
      </w:pPr>
      <w:r w:rsidRPr="008143C5">
        <w:rPr>
          <w:rFonts w:ascii="Palatino Linotype" w:hAnsi="Palatino Linotype" w:cs="Calibri"/>
          <w:sz w:val="24"/>
          <w:szCs w:val="24"/>
        </w:rPr>
        <w:t>Chi tiết nội dung</w:t>
      </w:r>
      <w:r>
        <w:rPr>
          <w:rFonts w:ascii="Palatino Linotype" w:hAnsi="Palatino Linotype" w:cs="Calibri"/>
          <w:sz w:val="24"/>
          <w:szCs w:val="24"/>
        </w:rPr>
        <w:t xml:space="preserve"> </w:t>
      </w:r>
      <w:r w:rsidR="00AD1F10">
        <w:rPr>
          <w:rFonts w:ascii="Palatino Linotype" w:hAnsi="Palatino Linotype" w:cs="Calibri"/>
          <w:sz w:val="24"/>
          <w:szCs w:val="24"/>
        </w:rPr>
        <w:t xml:space="preserve">Công văn </w:t>
      </w:r>
      <w:r w:rsidR="00AD1F10" w:rsidRPr="00AD1F10">
        <w:rPr>
          <w:rFonts w:ascii="Palatino Linotype" w:hAnsi="Palatino Linotype" w:cs="Calibri"/>
          <w:sz w:val="24"/>
          <w:szCs w:val="24"/>
        </w:rPr>
        <w:t>16558/BTC-DNTN</w:t>
      </w:r>
      <w:r w:rsidR="00AD1F10">
        <w:rPr>
          <w:rFonts w:ascii="Palatino Linotype" w:hAnsi="Palatino Linotype" w:cs="Calibri"/>
          <w:sz w:val="24"/>
          <w:szCs w:val="24"/>
        </w:rPr>
        <w:t xml:space="preserve"> </w:t>
      </w:r>
      <w:r w:rsidRPr="008143C5">
        <w:rPr>
          <w:rFonts w:ascii="Palatino Linotype" w:hAnsi="Palatino Linotype" w:cs="Calibri"/>
          <w:sz w:val="24"/>
          <w:szCs w:val="24"/>
        </w:rPr>
        <w:t xml:space="preserve">xem tại </w:t>
      </w:r>
      <w:hyperlink r:id="rId13" w:history="1">
        <w:r w:rsidRPr="008143C5">
          <w:rPr>
            <w:rStyle w:val="Hyperlink"/>
            <w:rFonts w:ascii="Palatino Linotype" w:hAnsi="Palatino Linotype" w:cs="Calibri"/>
            <w:b/>
            <w:bCs/>
            <w:sz w:val="24"/>
            <w:szCs w:val="24"/>
          </w:rPr>
          <w:t>đây.</w:t>
        </w:r>
      </w:hyperlink>
    </w:p>
    <w:p w14:paraId="4DE6CE4F" w14:textId="2E9B5DE7" w:rsidR="00D75B8B" w:rsidRPr="009A7953" w:rsidRDefault="00D75B8B" w:rsidP="009A7953">
      <w:pPr>
        <w:spacing w:before="120" w:after="0" w:line="276" w:lineRule="auto"/>
        <w:jc w:val="both"/>
        <w:rPr>
          <w:rFonts w:ascii="Palatino Linotype" w:hAnsi="Palatino Linotype" w:cs="Calibri"/>
          <w:b/>
          <w:bCs/>
          <w:color w:val="0563C1" w:themeColor="hyperlink"/>
          <w:sz w:val="24"/>
          <w:szCs w:val="24"/>
          <w:u w:val="single"/>
          <w:lang w:val="vi-VN"/>
        </w:rPr>
      </w:pPr>
    </w:p>
    <w:p w14:paraId="6AEC9B99" w14:textId="77D5533A" w:rsidR="001E3FED" w:rsidRPr="00553CF5" w:rsidRDefault="0098467E" w:rsidP="004F3E5E">
      <w:pPr>
        <w:tabs>
          <w:tab w:val="left" w:pos="540"/>
        </w:tabs>
        <w:spacing w:before="120" w:after="0" w:line="288" w:lineRule="auto"/>
        <w:jc w:val="center"/>
        <w:rPr>
          <w:rFonts w:ascii="Palatino Linotype" w:hAnsi="Palatino Linotype" w:cs="Calibri"/>
          <w:b/>
          <w:bCs/>
          <w:sz w:val="24"/>
          <w:szCs w:val="24"/>
          <w:lang w:val="vi-VN"/>
        </w:rPr>
      </w:pPr>
      <w:r>
        <w:rPr>
          <w:rFonts w:ascii="Palatino Linotype" w:hAnsi="Palatino Linotype" w:cs="Calibri"/>
          <w:b/>
          <w:bCs/>
          <w:color w:val="FF0000"/>
          <w:sz w:val="26"/>
          <w:szCs w:val="26"/>
        </w:rPr>
        <w:t>----Hết----</w:t>
      </w:r>
    </w:p>
    <w:sectPr w:rsidR="001E3FED" w:rsidRPr="00553CF5" w:rsidSect="00A9236D">
      <w:headerReference w:type="even" r:id="rId14"/>
      <w:headerReference w:type="default" r:id="rId15"/>
      <w:footerReference w:type="default" r:id="rId16"/>
      <w:headerReference w:type="first" r:id="rId17"/>
      <w:pgSz w:w="11906" w:h="16838" w:code="9"/>
      <w:pgMar w:top="540" w:right="991" w:bottom="720" w:left="990" w:header="360" w:footer="1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BC173" w14:textId="77777777" w:rsidR="00ED7518" w:rsidRDefault="00ED7518" w:rsidP="001E3FED">
      <w:pPr>
        <w:spacing w:after="0" w:line="240" w:lineRule="auto"/>
      </w:pPr>
      <w:r>
        <w:separator/>
      </w:r>
    </w:p>
  </w:endnote>
  <w:endnote w:type="continuationSeparator" w:id="0">
    <w:p w14:paraId="384063A4" w14:textId="77777777" w:rsidR="00ED7518" w:rsidRDefault="00ED7518" w:rsidP="001E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9414273"/>
      <w:docPartObj>
        <w:docPartGallery w:val="Page Numbers (Bottom of Page)"/>
        <w:docPartUnique/>
      </w:docPartObj>
    </w:sdtPr>
    <w:sdtEndPr>
      <w:rPr>
        <w:noProof/>
      </w:rPr>
    </w:sdtEndPr>
    <w:sdtContent>
      <w:p w14:paraId="63F9ABC1" w14:textId="3C4A8670" w:rsidR="00140E5F" w:rsidRDefault="00140E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7AF680" w14:textId="77777777" w:rsidR="001E3FED" w:rsidRDefault="001E3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130D9" w14:textId="77777777" w:rsidR="00ED7518" w:rsidRDefault="00ED7518" w:rsidP="001E3FED">
      <w:pPr>
        <w:spacing w:after="0" w:line="240" w:lineRule="auto"/>
      </w:pPr>
      <w:r>
        <w:separator/>
      </w:r>
    </w:p>
  </w:footnote>
  <w:footnote w:type="continuationSeparator" w:id="0">
    <w:p w14:paraId="48F93977" w14:textId="77777777" w:rsidR="00ED7518" w:rsidRDefault="00ED7518" w:rsidP="001E3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A4A62" w14:textId="37FF2BBE" w:rsidR="001E3FED" w:rsidRDefault="00AD1F10">
    <w:pPr>
      <w:pStyle w:val="Header"/>
    </w:pPr>
    <w:r>
      <w:rPr>
        <w:noProof/>
      </w:rPr>
      <w:pict w14:anchorId="533DF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6" o:spid="_x0000_s1027" type="#_x0000_t75" alt="R (1)" style="position:absolute;margin-left:0;margin-top:0;width:1500pt;height:1000.5pt;z-index:-251657216;mso-wrap-edited:f;mso-position-horizontal:center;mso-position-horizontal-relative:margin;mso-position-vertical:center;mso-position-vertical-relative:margin" o:allowincell="f">
          <v:imagedata r:id="rId1" o:title="R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CC53" w14:textId="0A4C3EC5" w:rsidR="001E3FED" w:rsidRDefault="00AD1F10">
    <w:pPr>
      <w:pStyle w:val="Header"/>
    </w:pPr>
    <w:r>
      <w:rPr>
        <w:noProof/>
      </w:rPr>
      <w:pict w14:anchorId="2A10D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7" o:spid="_x0000_s1026" type="#_x0000_t75" alt="R (1)" style="position:absolute;margin-left:-632.65pt;margin-top:-162.05pt;width:1500pt;height:1000.5pt;z-index:-251656192;mso-wrap-edited:f;mso-position-horizontal-relative:margin;mso-position-vertical-relative:margin" o:allowincell="f">
          <v:imagedata r:id="rId1" o:title="R (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78E8" w14:textId="53FAA90D" w:rsidR="001E3FED" w:rsidRDefault="00AD1F10">
    <w:pPr>
      <w:pStyle w:val="Header"/>
    </w:pPr>
    <w:r>
      <w:rPr>
        <w:noProof/>
      </w:rPr>
      <w:pict w14:anchorId="52343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339625" o:spid="_x0000_s1025" type="#_x0000_t75" alt="R (1)" style="position:absolute;margin-left:0;margin-top:0;width:1500pt;height:1000.5pt;z-index:-251658240;mso-wrap-edited:f;mso-position-horizontal:center;mso-position-horizontal-relative:margin;mso-position-vertical:center;mso-position-vertical-relative:margin" o:allowincell="f">
          <v:imagedata r:id="rId1" o:title="R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138"/>
    <w:multiLevelType w:val="hybridMultilevel"/>
    <w:tmpl w:val="C7E2B26E"/>
    <w:lvl w:ilvl="0" w:tplc="5246D9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B04E76"/>
    <w:multiLevelType w:val="hybridMultilevel"/>
    <w:tmpl w:val="E4F640A8"/>
    <w:lvl w:ilvl="0" w:tplc="CFFEBE08">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DC744F4"/>
    <w:multiLevelType w:val="hybridMultilevel"/>
    <w:tmpl w:val="1A00D2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82556"/>
    <w:multiLevelType w:val="hybridMultilevel"/>
    <w:tmpl w:val="6FA46AE8"/>
    <w:lvl w:ilvl="0" w:tplc="2500C580">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 w15:restartNumberingAfterBreak="0">
    <w:nsid w:val="10F0040E"/>
    <w:multiLevelType w:val="hybridMultilevel"/>
    <w:tmpl w:val="9F1A19DA"/>
    <w:lvl w:ilvl="0" w:tplc="ED1CEB10">
      <w:numFmt w:val="bullet"/>
      <w:lvlText w:val="-"/>
      <w:lvlJc w:val="left"/>
      <w:pPr>
        <w:ind w:left="1440" w:hanging="360"/>
      </w:pPr>
      <w:rPr>
        <w:rFonts w:ascii="Palatino Linotype" w:eastAsiaTheme="minorHAnsi" w:hAnsi="Palatino Linotype"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7F304C4"/>
    <w:multiLevelType w:val="hybridMultilevel"/>
    <w:tmpl w:val="878A5564"/>
    <w:lvl w:ilvl="0" w:tplc="81F6280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1CE82A12"/>
    <w:multiLevelType w:val="hybridMultilevel"/>
    <w:tmpl w:val="F7368204"/>
    <w:lvl w:ilvl="0" w:tplc="AF04C646">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20A76660"/>
    <w:multiLevelType w:val="hybridMultilevel"/>
    <w:tmpl w:val="7A0A73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600F1"/>
    <w:multiLevelType w:val="hybridMultilevel"/>
    <w:tmpl w:val="3926D87E"/>
    <w:lvl w:ilvl="0" w:tplc="57A481BA">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20E10CC8"/>
    <w:multiLevelType w:val="hybridMultilevel"/>
    <w:tmpl w:val="02720980"/>
    <w:lvl w:ilvl="0" w:tplc="AF04C646">
      <w:start w:val="1"/>
      <w:numFmt w:val="lowerRoman"/>
      <w:lvlText w:val="(%1)"/>
      <w:lvlJc w:val="left"/>
      <w:pPr>
        <w:ind w:left="1506" w:hanging="360"/>
      </w:pPr>
      <w:rPr>
        <w:rFonts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10" w15:restartNumberingAfterBreak="0">
    <w:nsid w:val="217072A4"/>
    <w:multiLevelType w:val="hybridMultilevel"/>
    <w:tmpl w:val="5730534A"/>
    <w:lvl w:ilvl="0" w:tplc="2D769136">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23B34403"/>
    <w:multiLevelType w:val="hybridMultilevel"/>
    <w:tmpl w:val="6AAE0F8E"/>
    <w:lvl w:ilvl="0" w:tplc="34728750">
      <w:start w:val="1"/>
      <w:numFmt w:val="decimal"/>
      <w:lvlText w:val="%1."/>
      <w:lvlJc w:val="left"/>
      <w:pPr>
        <w:ind w:left="360" w:hanging="360"/>
      </w:pPr>
      <w:rPr>
        <w:color w:val="FF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E12F63"/>
    <w:multiLevelType w:val="hybridMultilevel"/>
    <w:tmpl w:val="24A407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7E42CF"/>
    <w:multiLevelType w:val="hybridMultilevel"/>
    <w:tmpl w:val="FDF4303C"/>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BA22E0B"/>
    <w:multiLevelType w:val="hybridMultilevel"/>
    <w:tmpl w:val="C472DC08"/>
    <w:lvl w:ilvl="0" w:tplc="868AD1C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2CC65955"/>
    <w:multiLevelType w:val="hybridMultilevel"/>
    <w:tmpl w:val="BDFA96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F83431"/>
    <w:multiLevelType w:val="hybridMultilevel"/>
    <w:tmpl w:val="11CC33DC"/>
    <w:lvl w:ilvl="0" w:tplc="E0DCFA46">
      <w:numFmt w:val="bullet"/>
      <w:lvlText w:val="-"/>
      <w:lvlJc w:val="left"/>
      <w:pPr>
        <w:ind w:left="644" w:hanging="360"/>
      </w:pPr>
      <w:rPr>
        <w:rFonts w:ascii="Palatino Linotype" w:eastAsiaTheme="minorHAnsi" w:hAnsi="Palatino Linotype"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15:restartNumberingAfterBreak="0">
    <w:nsid w:val="3C095BDF"/>
    <w:multiLevelType w:val="hybridMultilevel"/>
    <w:tmpl w:val="A52AE758"/>
    <w:lvl w:ilvl="0" w:tplc="AF04C646">
      <w:start w:val="1"/>
      <w:numFmt w:val="lowerRoman"/>
      <w:lvlText w:val="(%1)"/>
      <w:lvlJc w:val="left"/>
      <w:pPr>
        <w:ind w:left="1506" w:hanging="360"/>
      </w:pPr>
      <w:rPr>
        <w:rFonts w:hint="default"/>
      </w:rPr>
    </w:lvl>
    <w:lvl w:ilvl="1" w:tplc="08090019" w:tentative="1">
      <w:start w:val="1"/>
      <w:numFmt w:val="lowerLetter"/>
      <w:lvlText w:val="%2."/>
      <w:lvlJc w:val="left"/>
      <w:pPr>
        <w:ind w:left="2226" w:hanging="360"/>
      </w:pPr>
    </w:lvl>
    <w:lvl w:ilvl="2" w:tplc="0809001B" w:tentative="1">
      <w:start w:val="1"/>
      <w:numFmt w:val="lowerRoman"/>
      <w:lvlText w:val="%3."/>
      <w:lvlJc w:val="right"/>
      <w:pPr>
        <w:ind w:left="2946" w:hanging="180"/>
      </w:pPr>
    </w:lvl>
    <w:lvl w:ilvl="3" w:tplc="0809000F" w:tentative="1">
      <w:start w:val="1"/>
      <w:numFmt w:val="decimal"/>
      <w:lvlText w:val="%4."/>
      <w:lvlJc w:val="left"/>
      <w:pPr>
        <w:ind w:left="3666" w:hanging="360"/>
      </w:pPr>
    </w:lvl>
    <w:lvl w:ilvl="4" w:tplc="08090019" w:tentative="1">
      <w:start w:val="1"/>
      <w:numFmt w:val="lowerLetter"/>
      <w:lvlText w:val="%5."/>
      <w:lvlJc w:val="left"/>
      <w:pPr>
        <w:ind w:left="4386" w:hanging="360"/>
      </w:pPr>
    </w:lvl>
    <w:lvl w:ilvl="5" w:tplc="0809001B" w:tentative="1">
      <w:start w:val="1"/>
      <w:numFmt w:val="lowerRoman"/>
      <w:lvlText w:val="%6."/>
      <w:lvlJc w:val="right"/>
      <w:pPr>
        <w:ind w:left="5106" w:hanging="180"/>
      </w:pPr>
    </w:lvl>
    <w:lvl w:ilvl="6" w:tplc="0809000F" w:tentative="1">
      <w:start w:val="1"/>
      <w:numFmt w:val="decimal"/>
      <w:lvlText w:val="%7."/>
      <w:lvlJc w:val="left"/>
      <w:pPr>
        <w:ind w:left="5826" w:hanging="360"/>
      </w:pPr>
    </w:lvl>
    <w:lvl w:ilvl="7" w:tplc="08090019" w:tentative="1">
      <w:start w:val="1"/>
      <w:numFmt w:val="lowerLetter"/>
      <w:lvlText w:val="%8."/>
      <w:lvlJc w:val="left"/>
      <w:pPr>
        <w:ind w:left="6546" w:hanging="360"/>
      </w:pPr>
    </w:lvl>
    <w:lvl w:ilvl="8" w:tplc="0809001B" w:tentative="1">
      <w:start w:val="1"/>
      <w:numFmt w:val="lowerRoman"/>
      <w:lvlText w:val="%9."/>
      <w:lvlJc w:val="right"/>
      <w:pPr>
        <w:ind w:left="7266" w:hanging="180"/>
      </w:pPr>
    </w:lvl>
  </w:abstractNum>
  <w:abstractNum w:abstractNumId="18" w15:restartNumberingAfterBreak="0">
    <w:nsid w:val="3C9C75C6"/>
    <w:multiLevelType w:val="hybridMultilevel"/>
    <w:tmpl w:val="03B20094"/>
    <w:lvl w:ilvl="0" w:tplc="3378DA52">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9" w15:restartNumberingAfterBreak="0">
    <w:nsid w:val="3DF6571D"/>
    <w:multiLevelType w:val="hybridMultilevel"/>
    <w:tmpl w:val="287433DE"/>
    <w:lvl w:ilvl="0" w:tplc="1D86209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3F445CA5"/>
    <w:multiLevelType w:val="hybridMultilevel"/>
    <w:tmpl w:val="C8387F0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142394"/>
    <w:multiLevelType w:val="hybridMultilevel"/>
    <w:tmpl w:val="B156C73A"/>
    <w:lvl w:ilvl="0" w:tplc="F086FCC4">
      <w:numFmt w:val="bullet"/>
      <w:lvlText w:val=""/>
      <w:lvlJc w:val="left"/>
      <w:pPr>
        <w:ind w:left="786" w:hanging="360"/>
      </w:pPr>
      <w:rPr>
        <w:rFonts w:ascii="Symbol" w:eastAsiaTheme="minorHAnsi" w:hAnsi="Symbol"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43E855F5"/>
    <w:multiLevelType w:val="hybridMultilevel"/>
    <w:tmpl w:val="610C8022"/>
    <w:lvl w:ilvl="0" w:tplc="181C36A6">
      <w:start w:val="1"/>
      <w:numFmt w:val="lowerLetter"/>
      <w:lvlText w:val="%1."/>
      <w:lvlJc w:val="left"/>
      <w:pPr>
        <w:ind w:left="720" w:hanging="360"/>
      </w:pPr>
      <w:rPr>
        <w:rFonts w:ascii="Palatino Linotype" w:eastAsiaTheme="minorHAnsi" w:hAnsi="Palatino Linotype" w:cs="Calibr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24773D"/>
    <w:multiLevelType w:val="hybridMultilevel"/>
    <w:tmpl w:val="91969C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9E313E"/>
    <w:multiLevelType w:val="hybridMultilevel"/>
    <w:tmpl w:val="4AF86836"/>
    <w:lvl w:ilvl="0" w:tplc="47445F9C">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48D674E4"/>
    <w:multiLevelType w:val="hybridMultilevel"/>
    <w:tmpl w:val="B00A097C"/>
    <w:lvl w:ilvl="0" w:tplc="16446BDC">
      <w:start w:val="1"/>
      <w:numFmt w:val="bullet"/>
      <w:lvlText w:val="-"/>
      <w:lvlJc w:val="left"/>
      <w:pPr>
        <w:ind w:left="3734" w:hanging="360"/>
      </w:pPr>
      <w:rPr>
        <w:rFonts w:ascii="Times New Roman" w:eastAsiaTheme="minorHAnsi" w:hAnsi="Times New Roman" w:cs="Times New Roman" w:hint="default"/>
        <w:color w:val="000000" w:themeColor="text1"/>
      </w:rPr>
    </w:lvl>
    <w:lvl w:ilvl="1" w:tplc="04090003">
      <w:start w:val="1"/>
      <w:numFmt w:val="bullet"/>
      <w:lvlText w:val="o"/>
      <w:lvlJc w:val="left"/>
      <w:pPr>
        <w:ind w:left="3104" w:hanging="360"/>
      </w:pPr>
      <w:rPr>
        <w:rFonts w:ascii="Courier New" w:hAnsi="Courier New" w:cs="Courier New" w:hint="default"/>
      </w:rPr>
    </w:lvl>
    <w:lvl w:ilvl="2" w:tplc="04090005">
      <w:start w:val="1"/>
      <w:numFmt w:val="bullet"/>
      <w:lvlText w:val=""/>
      <w:lvlJc w:val="left"/>
      <w:pPr>
        <w:ind w:left="3824" w:hanging="360"/>
      </w:pPr>
      <w:rPr>
        <w:rFonts w:ascii="Wingdings" w:hAnsi="Wingdings" w:hint="default"/>
      </w:rPr>
    </w:lvl>
    <w:lvl w:ilvl="3" w:tplc="04090001">
      <w:start w:val="1"/>
      <w:numFmt w:val="bullet"/>
      <w:lvlText w:val=""/>
      <w:lvlJc w:val="left"/>
      <w:pPr>
        <w:ind w:left="4544" w:hanging="360"/>
      </w:pPr>
      <w:rPr>
        <w:rFonts w:ascii="Symbol" w:hAnsi="Symbol" w:hint="default"/>
      </w:rPr>
    </w:lvl>
    <w:lvl w:ilvl="4" w:tplc="04090003">
      <w:start w:val="1"/>
      <w:numFmt w:val="bullet"/>
      <w:lvlText w:val="o"/>
      <w:lvlJc w:val="left"/>
      <w:pPr>
        <w:ind w:left="5264" w:hanging="360"/>
      </w:pPr>
      <w:rPr>
        <w:rFonts w:ascii="Courier New" w:hAnsi="Courier New" w:cs="Courier New" w:hint="default"/>
      </w:rPr>
    </w:lvl>
    <w:lvl w:ilvl="5" w:tplc="04090005" w:tentative="1">
      <w:start w:val="1"/>
      <w:numFmt w:val="bullet"/>
      <w:lvlText w:val=""/>
      <w:lvlJc w:val="left"/>
      <w:pPr>
        <w:ind w:left="5984" w:hanging="360"/>
      </w:pPr>
      <w:rPr>
        <w:rFonts w:ascii="Wingdings" w:hAnsi="Wingdings" w:hint="default"/>
      </w:rPr>
    </w:lvl>
    <w:lvl w:ilvl="6" w:tplc="04090001" w:tentative="1">
      <w:start w:val="1"/>
      <w:numFmt w:val="bullet"/>
      <w:lvlText w:val=""/>
      <w:lvlJc w:val="left"/>
      <w:pPr>
        <w:ind w:left="6704" w:hanging="360"/>
      </w:pPr>
      <w:rPr>
        <w:rFonts w:ascii="Symbol" w:hAnsi="Symbol" w:hint="default"/>
      </w:rPr>
    </w:lvl>
    <w:lvl w:ilvl="7" w:tplc="04090003" w:tentative="1">
      <w:start w:val="1"/>
      <w:numFmt w:val="bullet"/>
      <w:lvlText w:val="o"/>
      <w:lvlJc w:val="left"/>
      <w:pPr>
        <w:ind w:left="7424" w:hanging="360"/>
      </w:pPr>
      <w:rPr>
        <w:rFonts w:ascii="Courier New" w:hAnsi="Courier New" w:cs="Courier New" w:hint="default"/>
      </w:rPr>
    </w:lvl>
    <w:lvl w:ilvl="8" w:tplc="04090005" w:tentative="1">
      <w:start w:val="1"/>
      <w:numFmt w:val="bullet"/>
      <w:lvlText w:val=""/>
      <w:lvlJc w:val="left"/>
      <w:pPr>
        <w:ind w:left="8144" w:hanging="360"/>
      </w:pPr>
      <w:rPr>
        <w:rFonts w:ascii="Wingdings" w:hAnsi="Wingdings" w:hint="default"/>
      </w:rPr>
    </w:lvl>
  </w:abstractNum>
  <w:abstractNum w:abstractNumId="26" w15:restartNumberingAfterBreak="0">
    <w:nsid w:val="49883737"/>
    <w:multiLevelType w:val="hybridMultilevel"/>
    <w:tmpl w:val="544C45FE"/>
    <w:lvl w:ilvl="0" w:tplc="ED1CEB10">
      <w:numFmt w:val="bullet"/>
      <w:lvlText w:val="-"/>
      <w:lvlJc w:val="left"/>
      <w:pPr>
        <w:ind w:left="1080" w:hanging="360"/>
      </w:pPr>
      <w:rPr>
        <w:rFonts w:ascii="Palatino Linotype" w:eastAsiaTheme="minorHAnsi" w:hAnsi="Palatino Linotype"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E280E30"/>
    <w:multiLevelType w:val="hybridMultilevel"/>
    <w:tmpl w:val="12D863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84490B"/>
    <w:multiLevelType w:val="hybridMultilevel"/>
    <w:tmpl w:val="0DBAF238"/>
    <w:lvl w:ilvl="0" w:tplc="5EBEF6E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5E176180"/>
    <w:multiLevelType w:val="hybridMultilevel"/>
    <w:tmpl w:val="764A67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365AD"/>
    <w:multiLevelType w:val="hybridMultilevel"/>
    <w:tmpl w:val="22A0A26A"/>
    <w:lvl w:ilvl="0" w:tplc="690A2484">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66441513"/>
    <w:multiLevelType w:val="hybridMultilevel"/>
    <w:tmpl w:val="44502B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9E322A"/>
    <w:multiLevelType w:val="hybridMultilevel"/>
    <w:tmpl w:val="145EE10E"/>
    <w:lvl w:ilvl="0" w:tplc="C5003300">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791B61C4"/>
    <w:multiLevelType w:val="hybridMultilevel"/>
    <w:tmpl w:val="C4081228"/>
    <w:lvl w:ilvl="0" w:tplc="16446BDC">
      <w:start w:val="1"/>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311A28"/>
    <w:multiLevelType w:val="hybridMultilevel"/>
    <w:tmpl w:val="FC863732"/>
    <w:lvl w:ilvl="0" w:tplc="083AF45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E2355C3"/>
    <w:multiLevelType w:val="hybridMultilevel"/>
    <w:tmpl w:val="E1C61584"/>
    <w:lvl w:ilvl="0" w:tplc="268C3D02">
      <w:start w:val="1"/>
      <w:numFmt w:val="lowerRoman"/>
      <w:lvlText w:val="(%1)"/>
      <w:lvlJc w:val="left"/>
      <w:pPr>
        <w:ind w:left="1506" w:hanging="72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6" w15:restartNumberingAfterBreak="0">
    <w:nsid w:val="7E392E8D"/>
    <w:multiLevelType w:val="hybridMultilevel"/>
    <w:tmpl w:val="64709BEA"/>
    <w:lvl w:ilvl="0" w:tplc="1862D538">
      <w:numFmt w:val="bullet"/>
      <w:lvlText w:val="-"/>
      <w:lvlJc w:val="left"/>
      <w:pPr>
        <w:ind w:left="786" w:hanging="360"/>
      </w:pPr>
      <w:rPr>
        <w:rFonts w:ascii="Palatino Linotype" w:eastAsiaTheme="minorHAnsi" w:hAnsi="Palatino Linotype"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7" w15:restartNumberingAfterBreak="0">
    <w:nsid w:val="7F7E6604"/>
    <w:multiLevelType w:val="hybridMultilevel"/>
    <w:tmpl w:val="9ECEC7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260118">
    <w:abstractNumId w:val="11"/>
  </w:num>
  <w:num w:numId="2" w16cid:durableId="1094205480">
    <w:abstractNumId w:val="36"/>
  </w:num>
  <w:num w:numId="3" w16cid:durableId="1154250439">
    <w:abstractNumId w:val="16"/>
  </w:num>
  <w:num w:numId="4" w16cid:durableId="1522234878">
    <w:abstractNumId w:val="6"/>
  </w:num>
  <w:num w:numId="5" w16cid:durableId="609123817">
    <w:abstractNumId w:val="9"/>
  </w:num>
  <w:num w:numId="6" w16cid:durableId="1158809291">
    <w:abstractNumId w:val="17"/>
  </w:num>
  <w:num w:numId="7" w16cid:durableId="399327467">
    <w:abstractNumId w:val="14"/>
  </w:num>
  <w:num w:numId="8" w16cid:durableId="1991014675">
    <w:abstractNumId w:val="19"/>
  </w:num>
  <w:num w:numId="9" w16cid:durableId="55973523">
    <w:abstractNumId w:val="28"/>
  </w:num>
  <w:num w:numId="10" w16cid:durableId="893003457">
    <w:abstractNumId w:val="32"/>
  </w:num>
  <w:num w:numId="11" w16cid:durableId="1440032253">
    <w:abstractNumId w:val="18"/>
  </w:num>
  <w:num w:numId="12" w16cid:durableId="337587868">
    <w:abstractNumId w:val="5"/>
  </w:num>
  <w:num w:numId="13" w16cid:durableId="930774825">
    <w:abstractNumId w:val="35"/>
  </w:num>
  <w:num w:numId="14" w16cid:durableId="1201673796">
    <w:abstractNumId w:val="1"/>
  </w:num>
  <w:num w:numId="15" w16cid:durableId="1344436896">
    <w:abstractNumId w:val="8"/>
  </w:num>
  <w:num w:numId="16" w16cid:durableId="483593857">
    <w:abstractNumId w:val="10"/>
  </w:num>
  <w:num w:numId="17" w16cid:durableId="1777602094">
    <w:abstractNumId w:val="30"/>
  </w:num>
  <w:num w:numId="18" w16cid:durableId="959803386">
    <w:abstractNumId w:val="24"/>
  </w:num>
  <w:num w:numId="19" w16cid:durableId="1538734637">
    <w:abstractNumId w:val="3"/>
  </w:num>
  <w:num w:numId="20" w16cid:durableId="440228032">
    <w:abstractNumId w:val="22"/>
  </w:num>
  <w:num w:numId="21" w16cid:durableId="2049527243">
    <w:abstractNumId w:val="12"/>
  </w:num>
  <w:num w:numId="22" w16cid:durableId="1560703726">
    <w:abstractNumId w:val="21"/>
  </w:num>
  <w:num w:numId="23" w16cid:durableId="1618291200">
    <w:abstractNumId w:val="34"/>
  </w:num>
  <w:num w:numId="24" w16cid:durableId="1940218947">
    <w:abstractNumId w:val="0"/>
  </w:num>
  <w:num w:numId="25" w16cid:durableId="1465276856">
    <w:abstractNumId w:val="20"/>
  </w:num>
  <w:num w:numId="26" w16cid:durableId="2637344">
    <w:abstractNumId w:val="37"/>
  </w:num>
  <w:num w:numId="27" w16cid:durableId="1827628268">
    <w:abstractNumId w:val="26"/>
  </w:num>
  <w:num w:numId="28" w16cid:durableId="276763340">
    <w:abstractNumId w:val="23"/>
  </w:num>
  <w:num w:numId="29" w16cid:durableId="1281111587">
    <w:abstractNumId w:val="4"/>
  </w:num>
  <w:num w:numId="30" w16cid:durableId="1423643810">
    <w:abstractNumId w:val="27"/>
  </w:num>
  <w:num w:numId="31" w16cid:durableId="1860777397">
    <w:abstractNumId w:val="2"/>
  </w:num>
  <w:num w:numId="32" w16cid:durableId="94788284">
    <w:abstractNumId w:val="7"/>
  </w:num>
  <w:num w:numId="33" w16cid:durableId="551962534">
    <w:abstractNumId w:val="25"/>
  </w:num>
  <w:num w:numId="34" w16cid:durableId="134757512">
    <w:abstractNumId w:val="31"/>
  </w:num>
  <w:num w:numId="35" w16cid:durableId="282662181">
    <w:abstractNumId w:val="29"/>
  </w:num>
  <w:num w:numId="36" w16cid:durableId="834297171">
    <w:abstractNumId w:val="33"/>
  </w:num>
  <w:num w:numId="37" w16cid:durableId="2077703539">
    <w:abstractNumId w:val="15"/>
  </w:num>
  <w:num w:numId="38" w16cid:durableId="165880327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9CF"/>
    <w:rsid w:val="00002E4F"/>
    <w:rsid w:val="00013815"/>
    <w:rsid w:val="00013BA2"/>
    <w:rsid w:val="00021C6F"/>
    <w:rsid w:val="00023D21"/>
    <w:rsid w:val="000251EA"/>
    <w:rsid w:val="00027C83"/>
    <w:rsid w:val="000314D2"/>
    <w:rsid w:val="00032D48"/>
    <w:rsid w:val="0004097F"/>
    <w:rsid w:val="00040F40"/>
    <w:rsid w:val="00042386"/>
    <w:rsid w:val="0004336B"/>
    <w:rsid w:val="00054567"/>
    <w:rsid w:val="00062E2E"/>
    <w:rsid w:val="00064BB2"/>
    <w:rsid w:val="000707DA"/>
    <w:rsid w:val="00072848"/>
    <w:rsid w:val="000741EA"/>
    <w:rsid w:val="00075A14"/>
    <w:rsid w:val="000851A1"/>
    <w:rsid w:val="00086877"/>
    <w:rsid w:val="00091B34"/>
    <w:rsid w:val="000A45AF"/>
    <w:rsid w:val="000A653E"/>
    <w:rsid w:val="000A7F09"/>
    <w:rsid w:val="000B266F"/>
    <w:rsid w:val="000B453C"/>
    <w:rsid w:val="000C0745"/>
    <w:rsid w:val="000C1DC0"/>
    <w:rsid w:val="000C2245"/>
    <w:rsid w:val="000C5DF6"/>
    <w:rsid w:val="000C6B1A"/>
    <w:rsid w:val="000D09AA"/>
    <w:rsid w:val="000D2116"/>
    <w:rsid w:val="000D2788"/>
    <w:rsid w:val="000D6181"/>
    <w:rsid w:val="000E074C"/>
    <w:rsid w:val="000E3CD3"/>
    <w:rsid w:val="000E49C2"/>
    <w:rsid w:val="000F4E13"/>
    <w:rsid w:val="001012DE"/>
    <w:rsid w:val="00103F14"/>
    <w:rsid w:val="00105719"/>
    <w:rsid w:val="00112F36"/>
    <w:rsid w:val="00116C87"/>
    <w:rsid w:val="00120359"/>
    <w:rsid w:val="0012563E"/>
    <w:rsid w:val="00132B64"/>
    <w:rsid w:val="00134FB1"/>
    <w:rsid w:val="00137255"/>
    <w:rsid w:val="00140435"/>
    <w:rsid w:val="00140E5F"/>
    <w:rsid w:val="0015068E"/>
    <w:rsid w:val="001516AE"/>
    <w:rsid w:val="001519F4"/>
    <w:rsid w:val="0015345D"/>
    <w:rsid w:val="00153EE1"/>
    <w:rsid w:val="00160BFF"/>
    <w:rsid w:val="00163018"/>
    <w:rsid w:val="00165A52"/>
    <w:rsid w:val="0016730C"/>
    <w:rsid w:val="00170024"/>
    <w:rsid w:val="00173DEC"/>
    <w:rsid w:val="00176627"/>
    <w:rsid w:val="00182ED1"/>
    <w:rsid w:val="001836DB"/>
    <w:rsid w:val="00186B4C"/>
    <w:rsid w:val="00186C8B"/>
    <w:rsid w:val="001919EB"/>
    <w:rsid w:val="00192C76"/>
    <w:rsid w:val="00193C6A"/>
    <w:rsid w:val="0019530A"/>
    <w:rsid w:val="001A0543"/>
    <w:rsid w:val="001A2822"/>
    <w:rsid w:val="001A3285"/>
    <w:rsid w:val="001A7CEF"/>
    <w:rsid w:val="001B33DB"/>
    <w:rsid w:val="001B367A"/>
    <w:rsid w:val="001C6457"/>
    <w:rsid w:val="001C7515"/>
    <w:rsid w:val="001D0F20"/>
    <w:rsid w:val="001D3532"/>
    <w:rsid w:val="001D3941"/>
    <w:rsid w:val="001D4894"/>
    <w:rsid w:val="001D6806"/>
    <w:rsid w:val="001D6D7C"/>
    <w:rsid w:val="001E26D6"/>
    <w:rsid w:val="001E3FED"/>
    <w:rsid w:val="001E6087"/>
    <w:rsid w:val="001E6F61"/>
    <w:rsid w:val="001F2414"/>
    <w:rsid w:val="001F3650"/>
    <w:rsid w:val="001F3AFD"/>
    <w:rsid w:val="001F51C8"/>
    <w:rsid w:val="00202A84"/>
    <w:rsid w:val="002057B4"/>
    <w:rsid w:val="00213C4C"/>
    <w:rsid w:val="00213ED6"/>
    <w:rsid w:val="00231244"/>
    <w:rsid w:val="002323F8"/>
    <w:rsid w:val="00232B65"/>
    <w:rsid w:val="0024292A"/>
    <w:rsid w:val="00253B43"/>
    <w:rsid w:val="00260232"/>
    <w:rsid w:val="002605B7"/>
    <w:rsid w:val="00260777"/>
    <w:rsid w:val="00263C3F"/>
    <w:rsid w:val="00267978"/>
    <w:rsid w:val="00272721"/>
    <w:rsid w:val="002802B1"/>
    <w:rsid w:val="00280C1B"/>
    <w:rsid w:val="00282920"/>
    <w:rsid w:val="00285E0B"/>
    <w:rsid w:val="00286F9F"/>
    <w:rsid w:val="002945C7"/>
    <w:rsid w:val="00294F1C"/>
    <w:rsid w:val="002A3660"/>
    <w:rsid w:val="002A668B"/>
    <w:rsid w:val="002B0312"/>
    <w:rsid w:val="002C331D"/>
    <w:rsid w:val="002C35B7"/>
    <w:rsid w:val="002C5064"/>
    <w:rsid w:val="002C7FCA"/>
    <w:rsid w:val="002D419D"/>
    <w:rsid w:val="002D4EAA"/>
    <w:rsid w:val="002E19B7"/>
    <w:rsid w:val="002F1DB5"/>
    <w:rsid w:val="002F28C5"/>
    <w:rsid w:val="00302AA7"/>
    <w:rsid w:val="00304EB3"/>
    <w:rsid w:val="00305435"/>
    <w:rsid w:val="00305C7D"/>
    <w:rsid w:val="003202B8"/>
    <w:rsid w:val="003207A9"/>
    <w:rsid w:val="0034287A"/>
    <w:rsid w:val="003430C2"/>
    <w:rsid w:val="00346921"/>
    <w:rsid w:val="00347170"/>
    <w:rsid w:val="003615DE"/>
    <w:rsid w:val="0036250E"/>
    <w:rsid w:val="00363540"/>
    <w:rsid w:val="003660C1"/>
    <w:rsid w:val="00376DB8"/>
    <w:rsid w:val="00385F67"/>
    <w:rsid w:val="00391B12"/>
    <w:rsid w:val="00396EA3"/>
    <w:rsid w:val="0039768E"/>
    <w:rsid w:val="003A0D52"/>
    <w:rsid w:val="003A2C06"/>
    <w:rsid w:val="003A2DD8"/>
    <w:rsid w:val="003A56DD"/>
    <w:rsid w:val="003A570E"/>
    <w:rsid w:val="003B19B0"/>
    <w:rsid w:val="003B37DC"/>
    <w:rsid w:val="003B39EB"/>
    <w:rsid w:val="003C2D04"/>
    <w:rsid w:val="003C4979"/>
    <w:rsid w:val="003D30A0"/>
    <w:rsid w:val="003D39ED"/>
    <w:rsid w:val="003D50FD"/>
    <w:rsid w:val="003E26EE"/>
    <w:rsid w:val="003E60A1"/>
    <w:rsid w:val="003E61AD"/>
    <w:rsid w:val="003F0758"/>
    <w:rsid w:val="003F5767"/>
    <w:rsid w:val="003F66EF"/>
    <w:rsid w:val="00402968"/>
    <w:rsid w:val="00402B3C"/>
    <w:rsid w:val="004043CB"/>
    <w:rsid w:val="004060EF"/>
    <w:rsid w:val="0040642F"/>
    <w:rsid w:val="00411A1A"/>
    <w:rsid w:val="004127C0"/>
    <w:rsid w:val="00412F12"/>
    <w:rsid w:val="00413679"/>
    <w:rsid w:val="004146F6"/>
    <w:rsid w:val="00414AA0"/>
    <w:rsid w:val="00415DAA"/>
    <w:rsid w:val="004163B7"/>
    <w:rsid w:val="00420EA3"/>
    <w:rsid w:val="0042100B"/>
    <w:rsid w:val="00423B17"/>
    <w:rsid w:val="004341D6"/>
    <w:rsid w:val="0043431B"/>
    <w:rsid w:val="00437DA5"/>
    <w:rsid w:val="0044245C"/>
    <w:rsid w:val="00445880"/>
    <w:rsid w:val="00446351"/>
    <w:rsid w:val="00446A54"/>
    <w:rsid w:val="00452040"/>
    <w:rsid w:val="00453465"/>
    <w:rsid w:val="00470500"/>
    <w:rsid w:val="00481761"/>
    <w:rsid w:val="0049117B"/>
    <w:rsid w:val="004925E6"/>
    <w:rsid w:val="004957BA"/>
    <w:rsid w:val="004A2E2E"/>
    <w:rsid w:val="004A3D8E"/>
    <w:rsid w:val="004A741C"/>
    <w:rsid w:val="004B0816"/>
    <w:rsid w:val="004B4B31"/>
    <w:rsid w:val="004C7E49"/>
    <w:rsid w:val="004D29E4"/>
    <w:rsid w:val="004D648C"/>
    <w:rsid w:val="004E11AA"/>
    <w:rsid w:val="004E2257"/>
    <w:rsid w:val="004F3E5E"/>
    <w:rsid w:val="004F4D59"/>
    <w:rsid w:val="004F7381"/>
    <w:rsid w:val="0050180D"/>
    <w:rsid w:val="00504A59"/>
    <w:rsid w:val="005140BD"/>
    <w:rsid w:val="00517D57"/>
    <w:rsid w:val="00525C16"/>
    <w:rsid w:val="00540009"/>
    <w:rsid w:val="00543C28"/>
    <w:rsid w:val="00546E19"/>
    <w:rsid w:val="00553CF5"/>
    <w:rsid w:val="0055683E"/>
    <w:rsid w:val="0056421D"/>
    <w:rsid w:val="00566918"/>
    <w:rsid w:val="00567A9D"/>
    <w:rsid w:val="00574E26"/>
    <w:rsid w:val="00580748"/>
    <w:rsid w:val="0058665D"/>
    <w:rsid w:val="00586BBB"/>
    <w:rsid w:val="005879E4"/>
    <w:rsid w:val="00592FC2"/>
    <w:rsid w:val="00593D04"/>
    <w:rsid w:val="00597442"/>
    <w:rsid w:val="00597F4F"/>
    <w:rsid w:val="005A6095"/>
    <w:rsid w:val="005B41B0"/>
    <w:rsid w:val="005C0E40"/>
    <w:rsid w:val="005C2761"/>
    <w:rsid w:val="005C5660"/>
    <w:rsid w:val="005C79AD"/>
    <w:rsid w:val="005D0419"/>
    <w:rsid w:val="005D0687"/>
    <w:rsid w:val="005D2AC0"/>
    <w:rsid w:val="005D6748"/>
    <w:rsid w:val="005E0F2D"/>
    <w:rsid w:val="005E3C20"/>
    <w:rsid w:val="005F23FD"/>
    <w:rsid w:val="005F256B"/>
    <w:rsid w:val="005F633D"/>
    <w:rsid w:val="00600E8A"/>
    <w:rsid w:val="00600E93"/>
    <w:rsid w:val="006109FA"/>
    <w:rsid w:val="00610B7F"/>
    <w:rsid w:val="00610D8F"/>
    <w:rsid w:val="0061368A"/>
    <w:rsid w:val="006138AB"/>
    <w:rsid w:val="006152AA"/>
    <w:rsid w:val="00622F07"/>
    <w:rsid w:val="00631107"/>
    <w:rsid w:val="006431F3"/>
    <w:rsid w:val="00643D60"/>
    <w:rsid w:val="00645F15"/>
    <w:rsid w:val="00647516"/>
    <w:rsid w:val="006477C2"/>
    <w:rsid w:val="00650EF8"/>
    <w:rsid w:val="00651C0C"/>
    <w:rsid w:val="00651CB5"/>
    <w:rsid w:val="00655A96"/>
    <w:rsid w:val="00657665"/>
    <w:rsid w:val="00663FC3"/>
    <w:rsid w:val="006648C8"/>
    <w:rsid w:val="0066581B"/>
    <w:rsid w:val="00667967"/>
    <w:rsid w:val="006726D9"/>
    <w:rsid w:val="0067334F"/>
    <w:rsid w:val="00673B3D"/>
    <w:rsid w:val="00676B69"/>
    <w:rsid w:val="00680A63"/>
    <w:rsid w:val="00692743"/>
    <w:rsid w:val="006940C0"/>
    <w:rsid w:val="006A2527"/>
    <w:rsid w:val="006A2751"/>
    <w:rsid w:val="006A42A6"/>
    <w:rsid w:val="006A65C1"/>
    <w:rsid w:val="006B3114"/>
    <w:rsid w:val="006B33E4"/>
    <w:rsid w:val="006B5919"/>
    <w:rsid w:val="006B6CC4"/>
    <w:rsid w:val="006B7399"/>
    <w:rsid w:val="006D01DE"/>
    <w:rsid w:val="006D02AC"/>
    <w:rsid w:val="006D0B88"/>
    <w:rsid w:val="006D15F3"/>
    <w:rsid w:val="006D3E65"/>
    <w:rsid w:val="006D6D28"/>
    <w:rsid w:val="006E006F"/>
    <w:rsid w:val="006E2313"/>
    <w:rsid w:val="006E4709"/>
    <w:rsid w:val="006E6395"/>
    <w:rsid w:val="006E7664"/>
    <w:rsid w:val="006F26BD"/>
    <w:rsid w:val="0070385B"/>
    <w:rsid w:val="00704004"/>
    <w:rsid w:val="00707562"/>
    <w:rsid w:val="00712109"/>
    <w:rsid w:val="00721746"/>
    <w:rsid w:val="00722244"/>
    <w:rsid w:val="00730481"/>
    <w:rsid w:val="00733161"/>
    <w:rsid w:val="00733BBA"/>
    <w:rsid w:val="0075543D"/>
    <w:rsid w:val="00756482"/>
    <w:rsid w:val="00762911"/>
    <w:rsid w:val="007650E8"/>
    <w:rsid w:val="00766D5A"/>
    <w:rsid w:val="00767151"/>
    <w:rsid w:val="00767A8A"/>
    <w:rsid w:val="00770D57"/>
    <w:rsid w:val="00777C3E"/>
    <w:rsid w:val="007843D2"/>
    <w:rsid w:val="0079136D"/>
    <w:rsid w:val="00797FF8"/>
    <w:rsid w:val="007B162F"/>
    <w:rsid w:val="007B16E5"/>
    <w:rsid w:val="007B31B3"/>
    <w:rsid w:val="007B786C"/>
    <w:rsid w:val="007B7B11"/>
    <w:rsid w:val="007C163E"/>
    <w:rsid w:val="007C6E82"/>
    <w:rsid w:val="007D2792"/>
    <w:rsid w:val="007D614E"/>
    <w:rsid w:val="007E3496"/>
    <w:rsid w:val="007E4B3A"/>
    <w:rsid w:val="007F2BB4"/>
    <w:rsid w:val="007F6C44"/>
    <w:rsid w:val="008010B3"/>
    <w:rsid w:val="008069B3"/>
    <w:rsid w:val="008079C3"/>
    <w:rsid w:val="00811389"/>
    <w:rsid w:val="008130C5"/>
    <w:rsid w:val="008143C5"/>
    <w:rsid w:val="00823DD4"/>
    <w:rsid w:val="008249CF"/>
    <w:rsid w:val="00826B50"/>
    <w:rsid w:val="00835164"/>
    <w:rsid w:val="00835195"/>
    <w:rsid w:val="00836E3B"/>
    <w:rsid w:val="0084029B"/>
    <w:rsid w:val="00840A73"/>
    <w:rsid w:val="008449C6"/>
    <w:rsid w:val="00845116"/>
    <w:rsid w:val="00845B83"/>
    <w:rsid w:val="00851C31"/>
    <w:rsid w:val="00860B72"/>
    <w:rsid w:val="00870E71"/>
    <w:rsid w:val="008717DF"/>
    <w:rsid w:val="00876779"/>
    <w:rsid w:val="00895134"/>
    <w:rsid w:val="008979DB"/>
    <w:rsid w:val="00897AFC"/>
    <w:rsid w:val="008A0D3E"/>
    <w:rsid w:val="008C2E5E"/>
    <w:rsid w:val="008C5DA1"/>
    <w:rsid w:val="008C657E"/>
    <w:rsid w:val="008C7ED4"/>
    <w:rsid w:val="008D6B8F"/>
    <w:rsid w:val="008E3CC6"/>
    <w:rsid w:val="008E57D0"/>
    <w:rsid w:val="008F0001"/>
    <w:rsid w:val="008F52DB"/>
    <w:rsid w:val="008F5603"/>
    <w:rsid w:val="009015C5"/>
    <w:rsid w:val="00907F23"/>
    <w:rsid w:val="00910D9D"/>
    <w:rsid w:val="00920966"/>
    <w:rsid w:val="00921D04"/>
    <w:rsid w:val="009236CC"/>
    <w:rsid w:val="00926AF9"/>
    <w:rsid w:val="009277A4"/>
    <w:rsid w:val="00927E1E"/>
    <w:rsid w:val="00930FEC"/>
    <w:rsid w:val="009317F3"/>
    <w:rsid w:val="00931AAB"/>
    <w:rsid w:val="00936BBE"/>
    <w:rsid w:val="00944B6B"/>
    <w:rsid w:val="009503EA"/>
    <w:rsid w:val="00951672"/>
    <w:rsid w:val="00961CF4"/>
    <w:rsid w:val="00961E99"/>
    <w:rsid w:val="0096567A"/>
    <w:rsid w:val="009713C5"/>
    <w:rsid w:val="00971C5E"/>
    <w:rsid w:val="00972445"/>
    <w:rsid w:val="00981BD7"/>
    <w:rsid w:val="00982422"/>
    <w:rsid w:val="0098467E"/>
    <w:rsid w:val="009856BD"/>
    <w:rsid w:val="00986D3F"/>
    <w:rsid w:val="0099053B"/>
    <w:rsid w:val="009941E8"/>
    <w:rsid w:val="009965CC"/>
    <w:rsid w:val="009A7953"/>
    <w:rsid w:val="009A7C80"/>
    <w:rsid w:val="009B3040"/>
    <w:rsid w:val="009B3973"/>
    <w:rsid w:val="009B56F8"/>
    <w:rsid w:val="009B6388"/>
    <w:rsid w:val="009C0485"/>
    <w:rsid w:val="009C5144"/>
    <w:rsid w:val="009C6001"/>
    <w:rsid w:val="009D2D6F"/>
    <w:rsid w:val="009D6185"/>
    <w:rsid w:val="009E0170"/>
    <w:rsid w:val="009E5726"/>
    <w:rsid w:val="009E573D"/>
    <w:rsid w:val="009E65EB"/>
    <w:rsid w:val="009F3A9B"/>
    <w:rsid w:val="009F64CD"/>
    <w:rsid w:val="00A1241D"/>
    <w:rsid w:val="00A15428"/>
    <w:rsid w:val="00A2450C"/>
    <w:rsid w:val="00A326B4"/>
    <w:rsid w:val="00A34D13"/>
    <w:rsid w:val="00A36234"/>
    <w:rsid w:val="00A3711E"/>
    <w:rsid w:val="00A37480"/>
    <w:rsid w:val="00A37BB3"/>
    <w:rsid w:val="00A40A2D"/>
    <w:rsid w:val="00A4305C"/>
    <w:rsid w:val="00A4625A"/>
    <w:rsid w:val="00A46619"/>
    <w:rsid w:val="00A508E9"/>
    <w:rsid w:val="00A50F30"/>
    <w:rsid w:val="00A55E1B"/>
    <w:rsid w:val="00A61FCB"/>
    <w:rsid w:val="00A622F9"/>
    <w:rsid w:val="00A6773A"/>
    <w:rsid w:val="00A73992"/>
    <w:rsid w:val="00A756A7"/>
    <w:rsid w:val="00A80D30"/>
    <w:rsid w:val="00A83093"/>
    <w:rsid w:val="00A90DED"/>
    <w:rsid w:val="00A9236D"/>
    <w:rsid w:val="00A95AB8"/>
    <w:rsid w:val="00A96204"/>
    <w:rsid w:val="00AA081B"/>
    <w:rsid w:val="00AB57D6"/>
    <w:rsid w:val="00AC09DB"/>
    <w:rsid w:val="00AD0404"/>
    <w:rsid w:val="00AD1769"/>
    <w:rsid w:val="00AD1F10"/>
    <w:rsid w:val="00AD2C3E"/>
    <w:rsid w:val="00AD471A"/>
    <w:rsid w:val="00AD4E68"/>
    <w:rsid w:val="00AD5747"/>
    <w:rsid w:val="00AE1C38"/>
    <w:rsid w:val="00AF27C3"/>
    <w:rsid w:val="00B03989"/>
    <w:rsid w:val="00B0451B"/>
    <w:rsid w:val="00B04C15"/>
    <w:rsid w:val="00B16ED9"/>
    <w:rsid w:val="00B21444"/>
    <w:rsid w:val="00B24CF4"/>
    <w:rsid w:val="00B323BB"/>
    <w:rsid w:val="00B32E22"/>
    <w:rsid w:val="00B4033F"/>
    <w:rsid w:val="00B4297E"/>
    <w:rsid w:val="00B4361A"/>
    <w:rsid w:val="00B44253"/>
    <w:rsid w:val="00B501FB"/>
    <w:rsid w:val="00B5176F"/>
    <w:rsid w:val="00B54ACD"/>
    <w:rsid w:val="00B632C0"/>
    <w:rsid w:val="00B71CA3"/>
    <w:rsid w:val="00B74110"/>
    <w:rsid w:val="00B75743"/>
    <w:rsid w:val="00B816D1"/>
    <w:rsid w:val="00B83C57"/>
    <w:rsid w:val="00B8718A"/>
    <w:rsid w:val="00B9481D"/>
    <w:rsid w:val="00B95654"/>
    <w:rsid w:val="00BA1307"/>
    <w:rsid w:val="00BA4930"/>
    <w:rsid w:val="00BA4F5F"/>
    <w:rsid w:val="00BA587C"/>
    <w:rsid w:val="00BB5D1F"/>
    <w:rsid w:val="00BC22D0"/>
    <w:rsid w:val="00BC2A91"/>
    <w:rsid w:val="00BC3AEF"/>
    <w:rsid w:val="00BC454F"/>
    <w:rsid w:val="00BC7178"/>
    <w:rsid w:val="00BD0F13"/>
    <w:rsid w:val="00BD6086"/>
    <w:rsid w:val="00BE4580"/>
    <w:rsid w:val="00BF0B56"/>
    <w:rsid w:val="00C002E1"/>
    <w:rsid w:val="00C0334D"/>
    <w:rsid w:val="00C036EF"/>
    <w:rsid w:val="00C0545B"/>
    <w:rsid w:val="00C11D9E"/>
    <w:rsid w:val="00C16AF2"/>
    <w:rsid w:val="00C212A1"/>
    <w:rsid w:val="00C27455"/>
    <w:rsid w:val="00C27874"/>
    <w:rsid w:val="00C30936"/>
    <w:rsid w:val="00C31A95"/>
    <w:rsid w:val="00C33EC0"/>
    <w:rsid w:val="00C34077"/>
    <w:rsid w:val="00C35A8E"/>
    <w:rsid w:val="00C424A5"/>
    <w:rsid w:val="00C42626"/>
    <w:rsid w:val="00C52F52"/>
    <w:rsid w:val="00C53631"/>
    <w:rsid w:val="00C55719"/>
    <w:rsid w:val="00C65AFB"/>
    <w:rsid w:val="00C731D3"/>
    <w:rsid w:val="00C73686"/>
    <w:rsid w:val="00C77900"/>
    <w:rsid w:val="00C92656"/>
    <w:rsid w:val="00C97638"/>
    <w:rsid w:val="00CA0300"/>
    <w:rsid w:val="00CA273F"/>
    <w:rsid w:val="00CA4251"/>
    <w:rsid w:val="00CB0A66"/>
    <w:rsid w:val="00CB1AB5"/>
    <w:rsid w:val="00CD1332"/>
    <w:rsid w:val="00CD1F62"/>
    <w:rsid w:val="00CD240A"/>
    <w:rsid w:val="00CD31F8"/>
    <w:rsid w:val="00CE1AC1"/>
    <w:rsid w:val="00CE55AB"/>
    <w:rsid w:val="00CE6F9D"/>
    <w:rsid w:val="00CF4383"/>
    <w:rsid w:val="00CF4C3B"/>
    <w:rsid w:val="00CF5DCB"/>
    <w:rsid w:val="00D036B2"/>
    <w:rsid w:val="00D05B97"/>
    <w:rsid w:val="00D12D99"/>
    <w:rsid w:val="00D132ED"/>
    <w:rsid w:val="00D136B2"/>
    <w:rsid w:val="00D20DC1"/>
    <w:rsid w:val="00D276A5"/>
    <w:rsid w:val="00D322E1"/>
    <w:rsid w:val="00D37343"/>
    <w:rsid w:val="00D3764E"/>
    <w:rsid w:val="00D41818"/>
    <w:rsid w:val="00D4746B"/>
    <w:rsid w:val="00D47CC9"/>
    <w:rsid w:val="00D66F3A"/>
    <w:rsid w:val="00D70EDC"/>
    <w:rsid w:val="00D71EDE"/>
    <w:rsid w:val="00D75B8B"/>
    <w:rsid w:val="00D97F80"/>
    <w:rsid w:val="00DA365F"/>
    <w:rsid w:val="00DB11ED"/>
    <w:rsid w:val="00DB2B24"/>
    <w:rsid w:val="00DB34BA"/>
    <w:rsid w:val="00DB595B"/>
    <w:rsid w:val="00DD040D"/>
    <w:rsid w:val="00DD22FA"/>
    <w:rsid w:val="00DD5F64"/>
    <w:rsid w:val="00DD5FA5"/>
    <w:rsid w:val="00DD7C4E"/>
    <w:rsid w:val="00DE0AD4"/>
    <w:rsid w:val="00DE2561"/>
    <w:rsid w:val="00DE3980"/>
    <w:rsid w:val="00DE6391"/>
    <w:rsid w:val="00DE6B63"/>
    <w:rsid w:val="00DE7E45"/>
    <w:rsid w:val="00DF710A"/>
    <w:rsid w:val="00E01A19"/>
    <w:rsid w:val="00E04145"/>
    <w:rsid w:val="00E0780B"/>
    <w:rsid w:val="00E133CC"/>
    <w:rsid w:val="00E13ABA"/>
    <w:rsid w:val="00E156C9"/>
    <w:rsid w:val="00E161B6"/>
    <w:rsid w:val="00E212DE"/>
    <w:rsid w:val="00E21EB7"/>
    <w:rsid w:val="00E241D3"/>
    <w:rsid w:val="00E34ABB"/>
    <w:rsid w:val="00E400EE"/>
    <w:rsid w:val="00E42023"/>
    <w:rsid w:val="00E50EAE"/>
    <w:rsid w:val="00E5271C"/>
    <w:rsid w:val="00E5681F"/>
    <w:rsid w:val="00E60740"/>
    <w:rsid w:val="00E61F14"/>
    <w:rsid w:val="00E773F4"/>
    <w:rsid w:val="00E832DD"/>
    <w:rsid w:val="00E845CF"/>
    <w:rsid w:val="00E9114E"/>
    <w:rsid w:val="00E9526F"/>
    <w:rsid w:val="00E95DFD"/>
    <w:rsid w:val="00E96754"/>
    <w:rsid w:val="00E97C3C"/>
    <w:rsid w:val="00EA029B"/>
    <w:rsid w:val="00EA2132"/>
    <w:rsid w:val="00EA6914"/>
    <w:rsid w:val="00EB0C1A"/>
    <w:rsid w:val="00EB1CCC"/>
    <w:rsid w:val="00EB5C1F"/>
    <w:rsid w:val="00EC187F"/>
    <w:rsid w:val="00ED7518"/>
    <w:rsid w:val="00ED7871"/>
    <w:rsid w:val="00ED7E89"/>
    <w:rsid w:val="00EE2141"/>
    <w:rsid w:val="00EE6044"/>
    <w:rsid w:val="00EE6E6C"/>
    <w:rsid w:val="00EF1359"/>
    <w:rsid w:val="00EF342A"/>
    <w:rsid w:val="00EF3A38"/>
    <w:rsid w:val="00EF4EE7"/>
    <w:rsid w:val="00F04A04"/>
    <w:rsid w:val="00F07739"/>
    <w:rsid w:val="00F12F19"/>
    <w:rsid w:val="00F14362"/>
    <w:rsid w:val="00F14A3A"/>
    <w:rsid w:val="00F14A9C"/>
    <w:rsid w:val="00F173DE"/>
    <w:rsid w:val="00F24351"/>
    <w:rsid w:val="00F32154"/>
    <w:rsid w:val="00F32564"/>
    <w:rsid w:val="00F328B7"/>
    <w:rsid w:val="00F4241D"/>
    <w:rsid w:val="00F436D6"/>
    <w:rsid w:val="00F43EE3"/>
    <w:rsid w:val="00F45349"/>
    <w:rsid w:val="00F459BF"/>
    <w:rsid w:val="00F4715F"/>
    <w:rsid w:val="00F5155E"/>
    <w:rsid w:val="00F53EFC"/>
    <w:rsid w:val="00F76BF5"/>
    <w:rsid w:val="00F773F1"/>
    <w:rsid w:val="00F77AD0"/>
    <w:rsid w:val="00F80589"/>
    <w:rsid w:val="00F86C31"/>
    <w:rsid w:val="00F871F5"/>
    <w:rsid w:val="00F90A19"/>
    <w:rsid w:val="00FA14FA"/>
    <w:rsid w:val="00FA1654"/>
    <w:rsid w:val="00FA3F19"/>
    <w:rsid w:val="00FA4A52"/>
    <w:rsid w:val="00FA5693"/>
    <w:rsid w:val="00FB4894"/>
    <w:rsid w:val="00FC41C3"/>
    <w:rsid w:val="00FC4A51"/>
    <w:rsid w:val="00FD0E15"/>
    <w:rsid w:val="00FD4CF3"/>
    <w:rsid w:val="00FD63F5"/>
    <w:rsid w:val="00FD6B72"/>
    <w:rsid w:val="00FE104C"/>
    <w:rsid w:val="00FE2E11"/>
    <w:rsid w:val="00FE4A5C"/>
    <w:rsid w:val="00FE5A6D"/>
    <w:rsid w:val="00FE7639"/>
    <w:rsid w:val="00FF1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655CF"/>
  <w15:docId w15:val="{F41C292B-99E2-4195-8659-32116D637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36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1A1A"/>
    <w:pPr>
      <w:ind w:left="720"/>
      <w:contextualSpacing/>
    </w:pPr>
  </w:style>
  <w:style w:type="character" w:styleId="Hyperlink">
    <w:name w:val="Hyperlink"/>
    <w:basedOn w:val="DefaultParagraphFont"/>
    <w:uiPriority w:val="99"/>
    <w:unhideWhenUsed/>
    <w:rsid w:val="00EB0C1A"/>
    <w:rPr>
      <w:color w:val="0563C1" w:themeColor="hyperlink"/>
      <w:u w:val="single"/>
    </w:rPr>
  </w:style>
  <w:style w:type="character" w:styleId="UnresolvedMention">
    <w:name w:val="Unresolved Mention"/>
    <w:basedOn w:val="DefaultParagraphFont"/>
    <w:uiPriority w:val="99"/>
    <w:semiHidden/>
    <w:unhideWhenUsed/>
    <w:rsid w:val="00EB0C1A"/>
    <w:rPr>
      <w:color w:val="605E5C"/>
      <w:shd w:val="clear" w:color="auto" w:fill="E1DFDD"/>
    </w:rPr>
  </w:style>
  <w:style w:type="paragraph" w:styleId="Header">
    <w:name w:val="header"/>
    <w:basedOn w:val="Normal"/>
    <w:link w:val="HeaderChar"/>
    <w:uiPriority w:val="99"/>
    <w:unhideWhenUsed/>
    <w:rsid w:val="001E3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FED"/>
  </w:style>
  <w:style w:type="paragraph" w:styleId="Footer">
    <w:name w:val="footer"/>
    <w:basedOn w:val="Normal"/>
    <w:link w:val="FooterChar"/>
    <w:uiPriority w:val="99"/>
    <w:unhideWhenUsed/>
    <w:rsid w:val="001E3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3FED"/>
  </w:style>
  <w:style w:type="character" w:styleId="FollowedHyperlink">
    <w:name w:val="FollowedHyperlink"/>
    <w:basedOn w:val="DefaultParagraphFont"/>
    <w:uiPriority w:val="99"/>
    <w:semiHidden/>
    <w:unhideWhenUsed/>
    <w:rsid w:val="00FA4A52"/>
    <w:rPr>
      <w:color w:val="954F72" w:themeColor="followedHyperlink"/>
      <w:u w:val="single"/>
    </w:rPr>
  </w:style>
  <w:style w:type="paragraph" w:styleId="NormalWeb">
    <w:name w:val="Normal (Web)"/>
    <w:basedOn w:val="Normal"/>
    <w:uiPriority w:val="99"/>
    <w:semiHidden/>
    <w:unhideWhenUsed/>
    <w:rsid w:val="00DE7E45"/>
    <w:rPr>
      <w:rFonts w:ascii="Times New Roman" w:hAnsi="Times New Roman" w:cs="Times New Roman"/>
      <w:sz w:val="24"/>
      <w:szCs w:val="24"/>
    </w:rPr>
  </w:style>
  <w:style w:type="table" w:styleId="TableGrid">
    <w:name w:val="Table Grid"/>
    <w:basedOn w:val="TableNormal"/>
    <w:uiPriority w:val="39"/>
    <w:rsid w:val="002F2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28C5"/>
    <w:rPr>
      <w:sz w:val="16"/>
      <w:szCs w:val="16"/>
    </w:rPr>
  </w:style>
  <w:style w:type="paragraph" w:styleId="CommentText">
    <w:name w:val="annotation text"/>
    <w:basedOn w:val="Normal"/>
    <w:link w:val="CommentTextChar"/>
    <w:uiPriority w:val="99"/>
    <w:semiHidden/>
    <w:unhideWhenUsed/>
    <w:rsid w:val="002F28C5"/>
    <w:pPr>
      <w:spacing w:line="240" w:lineRule="auto"/>
    </w:pPr>
    <w:rPr>
      <w:sz w:val="20"/>
      <w:szCs w:val="20"/>
    </w:rPr>
  </w:style>
  <w:style w:type="character" w:customStyle="1" w:styleId="CommentTextChar">
    <w:name w:val="Comment Text Char"/>
    <w:basedOn w:val="DefaultParagraphFont"/>
    <w:link w:val="CommentText"/>
    <w:uiPriority w:val="99"/>
    <w:semiHidden/>
    <w:rsid w:val="002F28C5"/>
    <w:rPr>
      <w:sz w:val="20"/>
      <w:szCs w:val="20"/>
    </w:rPr>
  </w:style>
  <w:style w:type="paragraph" w:styleId="CommentSubject">
    <w:name w:val="annotation subject"/>
    <w:basedOn w:val="CommentText"/>
    <w:next w:val="CommentText"/>
    <w:link w:val="CommentSubjectChar"/>
    <w:uiPriority w:val="99"/>
    <w:semiHidden/>
    <w:unhideWhenUsed/>
    <w:rsid w:val="002F28C5"/>
    <w:rPr>
      <w:b/>
      <w:bCs/>
    </w:rPr>
  </w:style>
  <w:style w:type="character" w:customStyle="1" w:styleId="CommentSubjectChar">
    <w:name w:val="Comment Subject Char"/>
    <w:basedOn w:val="CommentTextChar"/>
    <w:link w:val="CommentSubject"/>
    <w:uiPriority w:val="99"/>
    <w:semiHidden/>
    <w:rsid w:val="002F28C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464">
      <w:bodyDiv w:val="1"/>
      <w:marLeft w:val="0"/>
      <w:marRight w:val="0"/>
      <w:marTop w:val="0"/>
      <w:marBottom w:val="0"/>
      <w:divBdr>
        <w:top w:val="none" w:sz="0" w:space="0" w:color="auto"/>
        <w:left w:val="none" w:sz="0" w:space="0" w:color="auto"/>
        <w:bottom w:val="none" w:sz="0" w:space="0" w:color="auto"/>
        <w:right w:val="none" w:sz="0" w:space="0" w:color="auto"/>
      </w:divBdr>
    </w:div>
    <w:div w:id="10763015">
      <w:bodyDiv w:val="1"/>
      <w:marLeft w:val="0"/>
      <w:marRight w:val="0"/>
      <w:marTop w:val="0"/>
      <w:marBottom w:val="0"/>
      <w:divBdr>
        <w:top w:val="none" w:sz="0" w:space="0" w:color="auto"/>
        <w:left w:val="none" w:sz="0" w:space="0" w:color="auto"/>
        <w:bottom w:val="none" w:sz="0" w:space="0" w:color="auto"/>
        <w:right w:val="none" w:sz="0" w:space="0" w:color="auto"/>
      </w:divBdr>
    </w:div>
    <w:div w:id="40058626">
      <w:bodyDiv w:val="1"/>
      <w:marLeft w:val="0"/>
      <w:marRight w:val="0"/>
      <w:marTop w:val="0"/>
      <w:marBottom w:val="0"/>
      <w:divBdr>
        <w:top w:val="none" w:sz="0" w:space="0" w:color="auto"/>
        <w:left w:val="none" w:sz="0" w:space="0" w:color="auto"/>
        <w:bottom w:val="none" w:sz="0" w:space="0" w:color="auto"/>
        <w:right w:val="none" w:sz="0" w:space="0" w:color="auto"/>
      </w:divBdr>
    </w:div>
    <w:div w:id="43260279">
      <w:bodyDiv w:val="1"/>
      <w:marLeft w:val="0"/>
      <w:marRight w:val="0"/>
      <w:marTop w:val="0"/>
      <w:marBottom w:val="0"/>
      <w:divBdr>
        <w:top w:val="none" w:sz="0" w:space="0" w:color="auto"/>
        <w:left w:val="none" w:sz="0" w:space="0" w:color="auto"/>
        <w:bottom w:val="none" w:sz="0" w:space="0" w:color="auto"/>
        <w:right w:val="none" w:sz="0" w:space="0" w:color="auto"/>
      </w:divBdr>
    </w:div>
    <w:div w:id="49115835">
      <w:bodyDiv w:val="1"/>
      <w:marLeft w:val="0"/>
      <w:marRight w:val="0"/>
      <w:marTop w:val="0"/>
      <w:marBottom w:val="0"/>
      <w:divBdr>
        <w:top w:val="none" w:sz="0" w:space="0" w:color="auto"/>
        <w:left w:val="none" w:sz="0" w:space="0" w:color="auto"/>
        <w:bottom w:val="none" w:sz="0" w:space="0" w:color="auto"/>
        <w:right w:val="none" w:sz="0" w:space="0" w:color="auto"/>
      </w:divBdr>
    </w:div>
    <w:div w:id="64765053">
      <w:bodyDiv w:val="1"/>
      <w:marLeft w:val="0"/>
      <w:marRight w:val="0"/>
      <w:marTop w:val="0"/>
      <w:marBottom w:val="0"/>
      <w:divBdr>
        <w:top w:val="none" w:sz="0" w:space="0" w:color="auto"/>
        <w:left w:val="none" w:sz="0" w:space="0" w:color="auto"/>
        <w:bottom w:val="none" w:sz="0" w:space="0" w:color="auto"/>
        <w:right w:val="none" w:sz="0" w:space="0" w:color="auto"/>
      </w:divBdr>
    </w:div>
    <w:div w:id="75830056">
      <w:bodyDiv w:val="1"/>
      <w:marLeft w:val="0"/>
      <w:marRight w:val="0"/>
      <w:marTop w:val="0"/>
      <w:marBottom w:val="0"/>
      <w:divBdr>
        <w:top w:val="none" w:sz="0" w:space="0" w:color="auto"/>
        <w:left w:val="none" w:sz="0" w:space="0" w:color="auto"/>
        <w:bottom w:val="none" w:sz="0" w:space="0" w:color="auto"/>
        <w:right w:val="none" w:sz="0" w:space="0" w:color="auto"/>
      </w:divBdr>
    </w:div>
    <w:div w:id="76218750">
      <w:bodyDiv w:val="1"/>
      <w:marLeft w:val="0"/>
      <w:marRight w:val="0"/>
      <w:marTop w:val="0"/>
      <w:marBottom w:val="0"/>
      <w:divBdr>
        <w:top w:val="none" w:sz="0" w:space="0" w:color="auto"/>
        <w:left w:val="none" w:sz="0" w:space="0" w:color="auto"/>
        <w:bottom w:val="none" w:sz="0" w:space="0" w:color="auto"/>
        <w:right w:val="none" w:sz="0" w:space="0" w:color="auto"/>
      </w:divBdr>
    </w:div>
    <w:div w:id="78412353">
      <w:bodyDiv w:val="1"/>
      <w:marLeft w:val="0"/>
      <w:marRight w:val="0"/>
      <w:marTop w:val="0"/>
      <w:marBottom w:val="0"/>
      <w:divBdr>
        <w:top w:val="none" w:sz="0" w:space="0" w:color="auto"/>
        <w:left w:val="none" w:sz="0" w:space="0" w:color="auto"/>
        <w:bottom w:val="none" w:sz="0" w:space="0" w:color="auto"/>
        <w:right w:val="none" w:sz="0" w:space="0" w:color="auto"/>
      </w:divBdr>
    </w:div>
    <w:div w:id="86316628">
      <w:bodyDiv w:val="1"/>
      <w:marLeft w:val="0"/>
      <w:marRight w:val="0"/>
      <w:marTop w:val="0"/>
      <w:marBottom w:val="0"/>
      <w:divBdr>
        <w:top w:val="none" w:sz="0" w:space="0" w:color="auto"/>
        <w:left w:val="none" w:sz="0" w:space="0" w:color="auto"/>
        <w:bottom w:val="none" w:sz="0" w:space="0" w:color="auto"/>
        <w:right w:val="none" w:sz="0" w:space="0" w:color="auto"/>
      </w:divBdr>
    </w:div>
    <w:div w:id="89855247">
      <w:bodyDiv w:val="1"/>
      <w:marLeft w:val="0"/>
      <w:marRight w:val="0"/>
      <w:marTop w:val="0"/>
      <w:marBottom w:val="0"/>
      <w:divBdr>
        <w:top w:val="none" w:sz="0" w:space="0" w:color="auto"/>
        <w:left w:val="none" w:sz="0" w:space="0" w:color="auto"/>
        <w:bottom w:val="none" w:sz="0" w:space="0" w:color="auto"/>
        <w:right w:val="none" w:sz="0" w:space="0" w:color="auto"/>
      </w:divBdr>
    </w:div>
    <w:div w:id="92751873">
      <w:bodyDiv w:val="1"/>
      <w:marLeft w:val="0"/>
      <w:marRight w:val="0"/>
      <w:marTop w:val="0"/>
      <w:marBottom w:val="0"/>
      <w:divBdr>
        <w:top w:val="none" w:sz="0" w:space="0" w:color="auto"/>
        <w:left w:val="none" w:sz="0" w:space="0" w:color="auto"/>
        <w:bottom w:val="none" w:sz="0" w:space="0" w:color="auto"/>
        <w:right w:val="none" w:sz="0" w:space="0" w:color="auto"/>
      </w:divBdr>
    </w:div>
    <w:div w:id="93743551">
      <w:bodyDiv w:val="1"/>
      <w:marLeft w:val="0"/>
      <w:marRight w:val="0"/>
      <w:marTop w:val="0"/>
      <w:marBottom w:val="0"/>
      <w:divBdr>
        <w:top w:val="none" w:sz="0" w:space="0" w:color="auto"/>
        <w:left w:val="none" w:sz="0" w:space="0" w:color="auto"/>
        <w:bottom w:val="none" w:sz="0" w:space="0" w:color="auto"/>
        <w:right w:val="none" w:sz="0" w:space="0" w:color="auto"/>
      </w:divBdr>
    </w:div>
    <w:div w:id="97868079">
      <w:bodyDiv w:val="1"/>
      <w:marLeft w:val="0"/>
      <w:marRight w:val="0"/>
      <w:marTop w:val="0"/>
      <w:marBottom w:val="0"/>
      <w:divBdr>
        <w:top w:val="none" w:sz="0" w:space="0" w:color="auto"/>
        <w:left w:val="none" w:sz="0" w:space="0" w:color="auto"/>
        <w:bottom w:val="none" w:sz="0" w:space="0" w:color="auto"/>
        <w:right w:val="none" w:sz="0" w:space="0" w:color="auto"/>
      </w:divBdr>
    </w:div>
    <w:div w:id="107552903">
      <w:bodyDiv w:val="1"/>
      <w:marLeft w:val="0"/>
      <w:marRight w:val="0"/>
      <w:marTop w:val="0"/>
      <w:marBottom w:val="0"/>
      <w:divBdr>
        <w:top w:val="none" w:sz="0" w:space="0" w:color="auto"/>
        <w:left w:val="none" w:sz="0" w:space="0" w:color="auto"/>
        <w:bottom w:val="none" w:sz="0" w:space="0" w:color="auto"/>
        <w:right w:val="none" w:sz="0" w:space="0" w:color="auto"/>
      </w:divBdr>
    </w:div>
    <w:div w:id="114714347">
      <w:bodyDiv w:val="1"/>
      <w:marLeft w:val="0"/>
      <w:marRight w:val="0"/>
      <w:marTop w:val="0"/>
      <w:marBottom w:val="0"/>
      <w:divBdr>
        <w:top w:val="none" w:sz="0" w:space="0" w:color="auto"/>
        <w:left w:val="none" w:sz="0" w:space="0" w:color="auto"/>
        <w:bottom w:val="none" w:sz="0" w:space="0" w:color="auto"/>
        <w:right w:val="none" w:sz="0" w:space="0" w:color="auto"/>
      </w:divBdr>
    </w:div>
    <w:div w:id="115298352">
      <w:bodyDiv w:val="1"/>
      <w:marLeft w:val="0"/>
      <w:marRight w:val="0"/>
      <w:marTop w:val="0"/>
      <w:marBottom w:val="0"/>
      <w:divBdr>
        <w:top w:val="none" w:sz="0" w:space="0" w:color="auto"/>
        <w:left w:val="none" w:sz="0" w:space="0" w:color="auto"/>
        <w:bottom w:val="none" w:sz="0" w:space="0" w:color="auto"/>
        <w:right w:val="none" w:sz="0" w:space="0" w:color="auto"/>
      </w:divBdr>
    </w:div>
    <w:div w:id="142434549">
      <w:bodyDiv w:val="1"/>
      <w:marLeft w:val="0"/>
      <w:marRight w:val="0"/>
      <w:marTop w:val="0"/>
      <w:marBottom w:val="0"/>
      <w:divBdr>
        <w:top w:val="none" w:sz="0" w:space="0" w:color="auto"/>
        <w:left w:val="none" w:sz="0" w:space="0" w:color="auto"/>
        <w:bottom w:val="none" w:sz="0" w:space="0" w:color="auto"/>
        <w:right w:val="none" w:sz="0" w:space="0" w:color="auto"/>
      </w:divBdr>
    </w:div>
    <w:div w:id="145169459">
      <w:bodyDiv w:val="1"/>
      <w:marLeft w:val="0"/>
      <w:marRight w:val="0"/>
      <w:marTop w:val="0"/>
      <w:marBottom w:val="0"/>
      <w:divBdr>
        <w:top w:val="none" w:sz="0" w:space="0" w:color="auto"/>
        <w:left w:val="none" w:sz="0" w:space="0" w:color="auto"/>
        <w:bottom w:val="none" w:sz="0" w:space="0" w:color="auto"/>
        <w:right w:val="none" w:sz="0" w:space="0" w:color="auto"/>
      </w:divBdr>
    </w:div>
    <w:div w:id="146635279">
      <w:bodyDiv w:val="1"/>
      <w:marLeft w:val="0"/>
      <w:marRight w:val="0"/>
      <w:marTop w:val="0"/>
      <w:marBottom w:val="0"/>
      <w:divBdr>
        <w:top w:val="none" w:sz="0" w:space="0" w:color="auto"/>
        <w:left w:val="none" w:sz="0" w:space="0" w:color="auto"/>
        <w:bottom w:val="none" w:sz="0" w:space="0" w:color="auto"/>
        <w:right w:val="none" w:sz="0" w:space="0" w:color="auto"/>
      </w:divBdr>
    </w:div>
    <w:div w:id="149372861">
      <w:bodyDiv w:val="1"/>
      <w:marLeft w:val="0"/>
      <w:marRight w:val="0"/>
      <w:marTop w:val="0"/>
      <w:marBottom w:val="0"/>
      <w:divBdr>
        <w:top w:val="none" w:sz="0" w:space="0" w:color="auto"/>
        <w:left w:val="none" w:sz="0" w:space="0" w:color="auto"/>
        <w:bottom w:val="none" w:sz="0" w:space="0" w:color="auto"/>
        <w:right w:val="none" w:sz="0" w:space="0" w:color="auto"/>
      </w:divBdr>
    </w:div>
    <w:div w:id="155996997">
      <w:bodyDiv w:val="1"/>
      <w:marLeft w:val="0"/>
      <w:marRight w:val="0"/>
      <w:marTop w:val="0"/>
      <w:marBottom w:val="0"/>
      <w:divBdr>
        <w:top w:val="none" w:sz="0" w:space="0" w:color="auto"/>
        <w:left w:val="none" w:sz="0" w:space="0" w:color="auto"/>
        <w:bottom w:val="none" w:sz="0" w:space="0" w:color="auto"/>
        <w:right w:val="none" w:sz="0" w:space="0" w:color="auto"/>
      </w:divBdr>
    </w:div>
    <w:div w:id="158352497">
      <w:bodyDiv w:val="1"/>
      <w:marLeft w:val="0"/>
      <w:marRight w:val="0"/>
      <w:marTop w:val="0"/>
      <w:marBottom w:val="0"/>
      <w:divBdr>
        <w:top w:val="none" w:sz="0" w:space="0" w:color="auto"/>
        <w:left w:val="none" w:sz="0" w:space="0" w:color="auto"/>
        <w:bottom w:val="none" w:sz="0" w:space="0" w:color="auto"/>
        <w:right w:val="none" w:sz="0" w:space="0" w:color="auto"/>
      </w:divBdr>
    </w:div>
    <w:div w:id="160389796">
      <w:bodyDiv w:val="1"/>
      <w:marLeft w:val="0"/>
      <w:marRight w:val="0"/>
      <w:marTop w:val="0"/>
      <w:marBottom w:val="0"/>
      <w:divBdr>
        <w:top w:val="none" w:sz="0" w:space="0" w:color="auto"/>
        <w:left w:val="none" w:sz="0" w:space="0" w:color="auto"/>
        <w:bottom w:val="none" w:sz="0" w:space="0" w:color="auto"/>
        <w:right w:val="none" w:sz="0" w:space="0" w:color="auto"/>
      </w:divBdr>
    </w:div>
    <w:div w:id="164633848">
      <w:bodyDiv w:val="1"/>
      <w:marLeft w:val="0"/>
      <w:marRight w:val="0"/>
      <w:marTop w:val="0"/>
      <w:marBottom w:val="0"/>
      <w:divBdr>
        <w:top w:val="none" w:sz="0" w:space="0" w:color="auto"/>
        <w:left w:val="none" w:sz="0" w:space="0" w:color="auto"/>
        <w:bottom w:val="none" w:sz="0" w:space="0" w:color="auto"/>
        <w:right w:val="none" w:sz="0" w:space="0" w:color="auto"/>
      </w:divBdr>
    </w:div>
    <w:div w:id="191698086">
      <w:bodyDiv w:val="1"/>
      <w:marLeft w:val="0"/>
      <w:marRight w:val="0"/>
      <w:marTop w:val="0"/>
      <w:marBottom w:val="0"/>
      <w:divBdr>
        <w:top w:val="none" w:sz="0" w:space="0" w:color="auto"/>
        <w:left w:val="none" w:sz="0" w:space="0" w:color="auto"/>
        <w:bottom w:val="none" w:sz="0" w:space="0" w:color="auto"/>
        <w:right w:val="none" w:sz="0" w:space="0" w:color="auto"/>
      </w:divBdr>
    </w:div>
    <w:div w:id="194854652">
      <w:bodyDiv w:val="1"/>
      <w:marLeft w:val="0"/>
      <w:marRight w:val="0"/>
      <w:marTop w:val="0"/>
      <w:marBottom w:val="0"/>
      <w:divBdr>
        <w:top w:val="none" w:sz="0" w:space="0" w:color="auto"/>
        <w:left w:val="none" w:sz="0" w:space="0" w:color="auto"/>
        <w:bottom w:val="none" w:sz="0" w:space="0" w:color="auto"/>
        <w:right w:val="none" w:sz="0" w:space="0" w:color="auto"/>
      </w:divBdr>
      <w:divsChild>
        <w:div w:id="654187839">
          <w:marLeft w:val="0"/>
          <w:marRight w:val="0"/>
          <w:marTop w:val="0"/>
          <w:marBottom w:val="0"/>
          <w:divBdr>
            <w:top w:val="none" w:sz="0" w:space="0" w:color="auto"/>
            <w:left w:val="none" w:sz="0" w:space="0" w:color="auto"/>
            <w:bottom w:val="none" w:sz="0" w:space="0" w:color="auto"/>
            <w:right w:val="none" w:sz="0" w:space="0" w:color="auto"/>
          </w:divBdr>
        </w:div>
      </w:divsChild>
    </w:div>
    <w:div w:id="210307508">
      <w:bodyDiv w:val="1"/>
      <w:marLeft w:val="0"/>
      <w:marRight w:val="0"/>
      <w:marTop w:val="0"/>
      <w:marBottom w:val="0"/>
      <w:divBdr>
        <w:top w:val="none" w:sz="0" w:space="0" w:color="auto"/>
        <w:left w:val="none" w:sz="0" w:space="0" w:color="auto"/>
        <w:bottom w:val="none" w:sz="0" w:space="0" w:color="auto"/>
        <w:right w:val="none" w:sz="0" w:space="0" w:color="auto"/>
      </w:divBdr>
    </w:div>
    <w:div w:id="214850156">
      <w:bodyDiv w:val="1"/>
      <w:marLeft w:val="0"/>
      <w:marRight w:val="0"/>
      <w:marTop w:val="0"/>
      <w:marBottom w:val="0"/>
      <w:divBdr>
        <w:top w:val="none" w:sz="0" w:space="0" w:color="auto"/>
        <w:left w:val="none" w:sz="0" w:space="0" w:color="auto"/>
        <w:bottom w:val="none" w:sz="0" w:space="0" w:color="auto"/>
        <w:right w:val="none" w:sz="0" w:space="0" w:color="auto"/>
      </w:divBdr>
    </w:div>
    <w:div w:id="220137578">
      <w:bodyDiv w:val="1"/>
      <w:marLeft w:val="0"/>
      <w:marRight w:val="0"/>
      <w:marTop w:val="0"/>
      <w:marBottom w:val="0"/>
      <w:divBdr>
        <w:top w:val="none" w:sz="0" w:space="0" w:color="auto"/>
        <w:left w:val="none" w:sz="0" w:space="0" w:color="auto"/>
        <w:bottom w:val="none" w:sz="0" w:space="0" w:color="auto"/>
        <w:right w:val="none" w:sz="0" w:space="0" w:color="auto"/>
      </w:divBdr>
    </w:div>
    <w:div w:id="220992601">
      <w:bodyDiv w:val="1"/>
      <w:marLeft w:val="0"/>
      <w:marRight w:val="0"/>
      <w:marTop w:val="0"/>
      <w:marBottom w:val="0"/>
      <w:divBdr>
        <w:top w:val="none" w:sz="0" w:space="0" w:color="auto"/>
        <w:left w:val="none" w:sz="0" w:space="0" w:color="auto"/>
        <w:bottom w:val="none" w:sz="0" w:space="0" w:color="auto"/>
        <w:right w:val="none" w:sz="0" w:space="0" w:color="auto"/>
      </w:divBdr>
    </w:div>
    <w:div w:id="229847697">
      <w:bodyDiv w:val="1"/>
      <w:marLeft w:val="0"/>
      <w:marRight w:val="0"/>
      <w:marTop w:val="0"/>
      <w:marBottom w:val="0"/>
      <w:divBdr>
        <w:top w:val="none" w:sz="0" w:space="0" w:color="auto"/>
        <w:left w:val="none" w:sz="0" w:space="0" w:color="auto"/>
        <w:bottom w:val="none" w:sz="0" w:space="0" w:color="auto"/>
        <w:right w:val="none" w:sz="0" w:space="0" w:color="auto"/>
      </w:divBdr>
    </w:div>
    <w:div w:id="233704215">
      <w:bodyDiv w:val="1"/>
      <w:marLeft w:val="0"/>
      <w:marRight w:val="0"/>
      <w:marTop w:val="0"/>
      <w:marBottom w:val="0"/>
      <w:divBdr>
        <w:top w:val="none" w:sz="0" w:space="0" w:color="auto"/>
        <w:left w:val="none" w:sz="0" w:space="0" w:color="auto"/>
        <w:bottom w:val="none" w:sz="0" w:space="0" w:color="auto"/>
        <w:right w:val="none" w:sz="0" w:space="0" w:color="auto"/>
      </w:divBdr>
    </w:div>
    <w:div w:id="234170463">
      <w:bodyDiv w:val="1"/>
      <w:marLeft w:val="0"/>
      <w:marRight w:val="0"/>
      <w:marTop w:val="0"/>
      <w:marBottom w:val="0"/>
      <w:divBdr>
        <w:top w:val="none" w:sz="0" w:space="0" w:color="auto"/>
        <w:left w:val="none" w:sz="0" w:space="0" w:color="auto"/>
        <w:bottom w:val="none" w:sz="0" w:space="0" w:color="auto"/>
        <w:right w:val="none" w:sz="0" w:space="0" w:color="auto"/>
      </w:divBdr>
    </w:div>
    <w:div w:id="239874171">
      <w:bodyDiv w:val="1"/>
      <w:marLeft w:val="0"/>
      <w:marRight w:val="0"/>
      <w:marTop w:val="0"/>
      <w:marBottom w:val="0"/>
      <w:divBdr>
        <w:top w:val="none" w:sz="0" w:space="0" w:color="auto"/>
        <w:left w:val="none" w:sz="0" w:space="0" w:color="auto"/>
        <w:bottom w:val="none" w:sz="0" w:space="0" w:color="auto"/>
        <w:right w:val="none" w:sz="0" w:space="0" w:color="auto"/>
      </w:divBdr>
    </w:div>
    <w:div w:id="245572560">
      <w:bodyDiv w:val="1"/>
      <w:marLeft w:val="0"/>
      <w:marRight w:val="0"/>
      <w:marTop w:val="0"/>
      <w:marBottom w:val="0"/>
      <w:divBdr>
        <w:top w:val="none" w:sz="0" w:space="0" w:color="auto"/>
        <w:left w:val="none" w:sz="0" w:space="0" w:color="auto"/>
        <w:bottom w:val="none" w:sz="0" w:space="0" w:color="auto"/>
        <w:right w:val="none" w:sz="0" w:space="0" w:color="auto"/>
      </w:divBdr>
    </w:div>
    <w:div w:id="245577726">
      <w:bodyDiv w:val="1"/>
      <w:marLeft w:val="0"/>
      <w:marRight w:val="0"/>
      <w:marTop w:val="0"/>
      <w:marBottom w:val="0"/>
      <w:divBdr>
        <w:top w:val="none" w:sz="0" w:space="0" w:color="auto"/>
        <w:left w:val="none" w:sz="0" w:space="0" w:color="auto"/>
        <w:bottom w:val="none" w:sz="0" w:space="0" w:color="auto"/>
        <w:right w:val="none" w:sz="0" w:space="0" w:color="auto"/>
      </w:divBdr>
    </w:div>
    <w:div w:id="246155084">
      <w:bodyDiv w:val="1"/>
      <w:marLeft w:val="0"/>
      <w:marRight w:val="0"/>
      <w:marTop w:val="0"/>
      <w:marBottom w:val="0"/>
      <w:divBdr>
        <w:top w:val="none" w:sz="0" w:space="0" w:color="auto"/>
        <w:left w:val="none" w:sz="0" w:space="0" w:color="auto"/>
        <w:bottom w:val="none" w:sz="0" w:space="0" w:color="auto"/>
        <w:right w:val="none" w:sz="0" w:space="0" w:color="auto"/>
      </w:divBdr>
    </w:div>
    <w:div w:id="252979716">
      <w:bodyDiv w:val="1"/>
      <w:marLeft w:val="0"/>
      <w:marRight w:val="0"/>
      <w:marTop w:val="0"/>
      <w:marBottom w:val="0"/>
      <w:divBdr>
        <w:top w:val="none" w:sz="0" w:space="0" w:color="auto"/>
        <w:left w:val="none" w:sz="0" w:space="0" w:color="auto"/>
        <w:bottom w:val="none" w:sz="0" w:space="0" w:color="auto"/>
        <w:right w:val="none" w:sz="0" w:space="0" w:color="auto"/>
      </w:divBdr>
    </w:div>
    <w:div w:id="268464976">
      <w:bodyDiv w:val="1"/>
      <w:marLeft w:val="0"/>
      <w:marRight w:val="0"/>
      <w:marTop w:val="0"/>
      <w:marBottom w:val="0"/>
      <w:divBdr>
        <w:top w:val="none" w:sz="0" w:space="0" w:color="auto"/>
        <w:left w:val="none" w:sz="0" w:space="0" w:color="auto"/>
        <w:bottom w:val="none" w:sz="0" w:space="0" w:color="auto"/>
        <w:right w:val="none" w:sz="0" w:space="0" w:color="auto"/>
      </w:divBdr>
    </w:div>
    <w:div w:id="269095843">
      <w:bodyDiv w:val="1"/>
      <w:marLeft w:val="0"/>
      <w:marRight w:val="0"/>
      <w:marTop w:val="0"/>
      <w:marBottom w:val="0"/>
      <w:divBdr>
        <w:top w:val="none" w:sz="0" w:space="0" w:color="auto"/>
        <w:left w:val="none" w:sz="0" w:space="0" w:color="auto"/>
        <w:bottom w:val="none" w:sz="0" w:space="0" w:color="auto"/>
        <w:right w:val="none" w:sz="0" w:space="0" w:color="auto"/>
      </w:divBdr>
    </w:div>
    <w:div w:id="277878678">
      <w:bodyDiv w:val="1"/>
      <w:marLeft w:val="0"/>
      <w:marRight w:val="0"/>
      <w:marTop w:val="0"/>
      <w:marBottom w:val="0"/>
      <w:divBdr>
        <w:top w:val="none" w:sz="0" w:space="0" w:color="auto"/>
        <w:left w:val="none" w:sz="0" w:space="0" w:color="auto"/>
        <w:bottom w:val="none" w:sz="0" w:space="0" w:color="auto"/>
        <w:right w:val="none" w:sz="0" w:space="0" w:color="auto"/>
      </w:divBdr>
    </w:div>
    <w:div w:id="284891959">
      <w:bodyDiv w:val="1"/>
      <w:marLeft w:val="0"/>
      <w:marRight w:val="0"/>
      <w:marTop w:val="0"/>
      <w:marBottom w:val="0"/>
      <w:divBdr>
        <w:top w:val="none" w:sz="0" w:space="0" w:color="auto"/>
        <w:left w:val="none" w:sz="0" w:space="0" w:color="auto"/>
        <w:bottom w:val="none" w:sz="0" w:space="0" w:color="auto"/>
        <w:right w:val="none" w:sz="0" w:space="0" w:color="auto"/>
      </w:divBdr>
    </w:div>
    <w:div w:id="289022736">
      <w:bodyDiv w:val="1"/>
      <w:marLeft w:val="0"/>
      <w:marRight w:val="0"/>
      <w:marTop w:val="0"/>
      <w:marBottom w:val="0"/>
      <w:divBdr>
        <w:top w:val="none" w:sz="0" w:space="0" w:color="auto"/>
        <w:left w:val="none" w:sz="0" w:space="0" w:color="auto"/>
        <w:bottom w:val="none" w:sz="0" w:space="0" w:color="auto"/>
        <w:right w:val="none" w:sz="0" w:space="0" w:color="auto"/>
      </w:divBdr>
    </w:div>
    <w:div w:id="290404241">
      <w:bodyDiv w:val="1"/>
      <w:marLeft w:val="0"/>
      <w:marRight w:val="0"/>
      <w:marTop w:val="0"/>
      <w:marBottom w:val="0"/>
      <w:divBdr>
        <w:top w:val="none" w:sz="0" w:space="0" w:color="auto"/>
        <w:left w:val="none" w:sz="0" w:space="0" w:color="auto"/>
        <w:bottom w:val="none" w:sz="0" w:space="0" w:color="auto"/>
        <w:right w:val="none" w:sz="0" w:space="0" w:color="auto"/>
      </w:divBdr>
    </w:div>
    <w:div w:id="295109833">
      <w:bodyDiv w:val="1"/>
      <w:marLeft w:val="0"/>
      <w:marRight w:val="0"/>
      <w:marTop w:val="0"/>
      <w:marBottom w:val="0"/>
      <w:divBdr>
        <w:top w:val="none" w:sz="0" w:space="0" w:color="auto"/>
        <w:left w:val="none" w:sz="0" w:space="0" w:color="auto"/>
        <w:bottom w:val="none" w:sz="0" w:space="0" w:color="auto"/>
        <w:right w:val="none" w:sz="0" w:space="0" w:color="auto"/>
      </w:divBdr>
    </w:div>
    <w:div w:id="299724912">
      <w:bodyDiv w:val="1"/>
      <w:marLeft w:val="0"/>
      <w:marRight w:val="0"/>
      <w:marTop w:val="0"/>
      <w:marBottom w:val="0"/>
      <w:divBdr>
        <w:top w:val="none" w:sz="0" w:space="0" w:color="auto"/>
        <w:left w:val="none" w:sz="0" w:space="0" w:color="auto"/>
        <w:bottom w:val="none" w:sz="0" w:space="0" w:color="auto"/>
        <w:right w:val="none" w:sz="0" w:space="0" w:color="auto"/>
      </w:divBdr>
    </w:div>
    <w:div w:id="305159910">
      <w:bodyDiv w:val="1"/>
      <w:marLeft w:val="0"/>
      <w:marRight w:val="0"/>
      <w:marTop w:val="0"/>
      <w:marBottom w:val="0"/>
      <w:divBdr>
        <w:top w:val="none" w:sz="0" w:space="0" w:color="auto"/>
        <w:left w:val="none" w:sz="0" w:space="0" w:color="auto"/>
        <w:bottom w:val="none" w:sz="0" w:space="0" w:color="auto"/>
        <w:right w:val="none" w:sz="0" w:space="0" w:color="auto"/>
      </w:divBdr>
    </w:div>
    <w:div w:id="308898835">
      <w:bodyDiv w:val="1"/>
      <w:marLeft w:val="0"/>
      <w:marRight w:val="0"/>
      <w:marTop w:val="0"/>
      <w:marBottom w:val="0"/>
      <w:divBdr>
        <w:top w:val="none" w:sz="0" w:space="0" w:color="auto"/>
        <w:left w:val="none" w:sz="0" w:space="0" w:color="auto"/>
        <w:bottom w:val="none" w:sz="0" w:space="0" w:color="auto"/>
        <w:right w:val="none" w:sz="0" w:space="0" w:color="auto"/>
      </w:divBdr>
    </w:div>
    <w:div w:id="317268429">
      <w:bodyDiv w:val="1"/>
      <w:marLeft w:val="0"/>
      <w:marRight w:val="0"/>
      <w:marTop w:val="0"/>
      <w:marBottom w:val="0"/>
      <w:divBdr>
        <w:top w:val="none" w:sz="0" w:space="0" w:color="auto"/>
        <w:left w:val="none" w:sz="0" w:space="0" w:color="auto"/>
        <w:bottom w:val="none" w:sz="0" w:space="0" w:color="auto"/>
        <w:right w:val="none" w:sz="0" w:space="0" w:color="auto"/>
      </w:divBdr>
    </w:div>
    <w:div w:id="325940258">
      <w:bodyDiv w:val="1"/>
      <w:marLeft w:val="0"/>
      <w:marRight w:val="0"/>
      <w:marTop w:val="0"/>
      <w:marBottom w:val="0"/>
      <w:divBdr>
        <w:top w:val="none" w:sz="0" w:space="0" w:color="auto"/>
        <w:left w:val="none" w:sz="0" w:space="0" w:color="auto"/>
        <w:bottom w:val="none" w:sz="0" w:space="0" w:color="auto"/>
        <w:right w:val="none" w:sz="0" w:space="0" w:color="auto"/>
      </w:divBdr>
    </w:div>
    <w:div w:id="327633251">
      <w:bodyDiv w:val="1"/>
      <w:marLeft w:val="0"/>
      <w:marRight w:val="0"/>
      <w:marTop w:val="0"/>
      <w:marBottom w:val="0"/>
      <w:divBdr>
        <w:top w:val="none" w:sz="0" w:space="0" w:color="auto"/>
        <w:left w:val="none" w:sz="0" w:space="0" w:color="auto"/>
        <w:bottom w:val="none" w:sz="0" w:space="0" w:color="auto"/>
        <w:right w:val="none" w:sz="0" w:space="0" w:color="auto"/>
      </w:divBdr>
    </w:div>
    <w:div w:id="327749650">
      <w:bodyDiv w:val="1"/>
      <w:marLeft w:val="0"/>
      <w:marRight w:val="0"/>
      <w:marTop w:val="0"/>
      <w:marBottom w:val="0"/>
      <w:divBdr>
        <w:top w:val="none" w:sz="0" w:space="0" w:color="auto"/>
        <w:left w:val="none" w:sz="0" w:space="0" w:color="auto"/>
        <w:bottom w:val="none" w:sz="0" w:space="0" w:color="auto"/>
        <w:right w:val="none" w:sz="0" w:space="0" w:color="auto"/>
      </w:divBdr>
    </w:div>
    <w:div w:id="339894716">
      <w:bodyDiv w:val="1"/>
      <w:marLeft w:val="0"/>
      <w:marRight w:val="0"/>
      <w:marTop w:val="0"/>
      <w:marBottom w:val="0"/>
      <w:divBdr>
        <w:top w:val="none" w:sz="0" w:space="0" w:color="auto"/>
        <w:left w:val="none" w:sz="0" w:space="0" w:color="auto"/>
        <w:bottom w:val="none" w:sz="0" w:space="0" w:color="auto"/>
        <w:right w:val="none" w:sz="0" w:space="0" w:color="auto"/>
      </w:divBdr>
    </w:div>
    <w:div w:id="343940577">
      <w:bodyDiv w:val="1"/>
      <w:marLeft w:val="0"/>
      <w:marRight w:val="0"/>
      <w:marTop w:val="0"/>
      <w:marBottom w:val="0"/>
      <w:divBdr>
        <w:top w:val="none" w:sz="0" w:space="0" w:color="auto"/>
        <w:left w:val="none" w:sz="0" w:space="0" w:color="auto"/>
        <w:bottom w:val="none" w:sz="0" w:space="0" w:color="auto"/>
        <w:right w:val="none" w:sz="0" w:space="0" w:color="auto"/>
      </w:divBdr>
    </w:div>
    <w:div w:id="344213987">
      <w:bodyDiv w:val="1"/>
      <w:marLeft w:val="0"/>
      <w:marRight w:val="0"/>
      <w:marTop w:val="0"/>
      <w:marBottom w:val="0"/>
      <w:divBdr>
        <w:top w:val="none" w:sz="0" w:space="0" w:color="auto"/>
        <w:left w:val="none" w:sz="0" w:space="0" w:color="auto"/>
        <w:bottom w:val="none" w:sz="0" w:space="0" w:color="auto"/>
        <w:right w:val="none" w:sz="0" w:space="0" w:color="auto"/>
      </w:divBdr>
    </w:div>
    <w:div w:id="345911795">
      <w:bodyDiv w:val="1"/>
      <w:marLeft w:val="0"/>
      <w:marRight w:val="0"/>
      <w:marTop w:val="0"/>
      <w:marBottom w:val="0"/>
      <w:divBdr>
        <w:top w:val="none" w:sz="0" w:space="0" w:color="auto"/>
        <w:left w:val="none" w:sz="0" w:space="0" w:color="auto"/>
        <w:bottom w:val="none" w:sz="0" w:space="0" w:color="auto"/>
        <w:right w:val="none" w:sz="0" w:space="0" w:color="auto"/>
      </w:divBdr>
    </w:div>
    <w:div w:id="347291514">
      <w:bodyDiv w:val="1"/>
      <w:marLeft w:val="0"/>
      <w:marRight w:val="0"/>
      <w:marTop w:val="0"/>
      <w:marBottom w:val="0"/>
      <w:divBdr>
        <w:top w:val="none" w:sz="0" w:space="0" w:color="auto"/>
        <w:left w:val="none" w:sz="0" w:space="0" w:color="auto"/>
        <w:bottom w:val="none" w:sz="0" w:space="0" w:color="auto"/>
        <w:right w:val="none" w:sz="0" w:space="0" w:color="auto"/>
      </w:divBdr>
    </w:div>
    <w:div w:id="347756034">
      <w:bodyDiv w:val="1"/>
      <w:marLeft w:val="0"/>
      <w:marRight w:val="0"/>
      <w:marTop w:val="0"/>
      <w:marBottom w:val="0"/>
      <w:divBdr>
        <w:top w:val="none" w:sz="0" w:space="0" w:color="auto"/>
        <w:left w:val="none" w:sz="0" w:space="0" w:color="auto"/>
        <w:bottom w:val="none" w:sz="0" w:space="0" w:color="auto"/>
        <w:right w:val="none" w:sz="0" w:space="0" w:color="auto"/>
      </w:divBdr>
    </w:div>
    <w:div w:id="358508864">
      <w:bodyDiv w:val="1"/>
      <w:marLeft w:val="0"/>
      <w:marRight w:val="0"/>
      <w:marTop w:val="0"/>
      <w:marBottom w:val="0"/>
      <w:divBdr>
        <w:top w:val="none" w:sz="0" w:space="0" w:color="auto"/>
        <w:left w:val="none" w:sz="0" w:space="0" w:color="auto"/>
        <w:bottom w:val="none" w:sz="0" w:space="0" w:color="auto"/>
        <w:right w:val="none" w:sz="0" w:space="0" w:color="auto"/>
      </w:divBdr>
    </w:div>
    <w:div w:id="363484984">
      <w:bodyDiv w:val="1"/>
      <w:marLeft w:val="0"/>
      <w:marRight w:val="0"/>
      <w:marTop w:val="0"/>
      <w:marBottom w:val="0"/>
      <w:divBdr>
        <w:top w:val="none" w:sz="0" w:space="0" w:color="auto"/>
        <w:left w:val="none" w:sz="0" w:space="0" w:color="auto"/>
        <w:bottom w:val="none" w:sz="0" w:space="0" w:color="auto"/>
        <w:right w:val="none" w:sz="0" w:space="0" w:color="auto"/>
      </w:divBdr>
    </w:div>
    <w:div w:id="373699788">
      <w:bodyDiv w:val="1"/>
      <w:marLeft w:val="0"/>
      <w:marRight w:val="0"/>
      <w:marTop w:val="0"/>
      <w:marBottom w:val="0"/>
      <w:divBdr>
        <w:top w:val="none" w:sz="0" w:space="0" w:color="auto"/>
        <w:left w:val="none" w:sz="0" w:space="0" w:color="auto"/>
        <w:bottom w:val="none" w:sz="0" w:space="0" w:color="auto"/>
        <w:right w:val="none" w:sz="0" w:space="0" w:color="auto"/>
      </w:divBdr>
    </w:div>
    <w:div w:id="380206219">
      <w:bodyDiv w:val="1"/>
      <w:marLeft w:val="0"/>
      <w:marRight w:val="0"/>
      <w:marTop w:val="0"/>
      <w:marBottom w:val="0"/>
      <w:divBdr>
        <w:top w:val="none" w:sz="0" w:space="0" w:color="auto"/>
        <w:left w:val="none" w:sz="0" w:space="0" w:color="auto"/>
        <w:bottom w:val="none" w:sz="0" w:space="0" w:color="auto"/>
        <w:right w:val="none" w:sz="0" w:space="0" w:color="auto"/>
      </w:divBdr>
    </w:div>
    <w:div w:id="381829715">
      <w:bodyDiv w:val="1"/>
      <w:marLeft w:val="0"/>
      <w:marRight w:val="0"/>
      <w:marTop w:val="0"/>
      <w:marBottom w:val="0"/>
      <w:divBdr>
        <w:top w:val="none" w:sz="0" w:space="0" w:color="auto"/>
        <w:left w:val="none" w:sz="0" w:space="0" w:color="auto"/>
        <w:bottom w:val="none" w:sz="0" w:space="0" w:color="auto"/>
        <w:right w:val="none" w:sz="0" w:space="0" w:color="auto"/>
      </w:divBdr>
    </w:div>
    <w:div w:id="383986219">
      <w:bodyDiv w:val="1"/>
      <w:marLeft w:val="0"/>
      <w:marRight w:val="0"/>
      <w:marTop w:val="0"/>
      <w:marBottom w:val="0"/>
      <w:divBdr>
        <w:top w:val="none" w:sz="0" w:space="0" w:color="auto"/>
        <w:left w:val="none" w:sz="0" w:space="0" w:color="auto"/>
        <w:bottom w:val="none" w:sz="0" w:space="0" w:color="auto"/>
        <w:right w:val="none" w:sz="0" w:space="0" w:color="auto"/>
      </w:divBdr>
    </w:div>
    <w:div w:id="386296945">
      <w:bodyDiv w:val="1"/>
      <w:marLeft w:val="0"/>
      <w:marRight w:val="0"/>
      <w:marTop w:val="0"/>
      <w:marBottom w:val="0"/>
      <w:divBdr>
        <w:top w:val="none" w:sz="0" w:space="0" w:color="auto"/>
        <w:left w:val="none" w:sz="0" w:space="0" w:color="auto"/>
        <w:bottom w:val="none" w:sz="0" w:space="0" w:color="auto"/>
        <w:right w:val="none" w:sz="0" w:space="0" w:color="auto"/>
      </w:divBdr>
    </w:div>
    <w:div w:id="395712027">
      <w:bodyDiv w:val="1"/>
      <w:marLeft w:val="0"/>
      <w:marRight w:val="0"/>
      <w:marTop w:val="0"/>
      <w:marBottom w:val="0"/>
      <w:divBdr>
        <w:top w:val="none" w:sz="0" w:space="0" w:color="auto"/>
        <w:left w:val="none" w:sz="0" w:space="0" w:color="auto"/>
        <w:bottom w:val="none" w:sz="0" w:space="0" w:color="auto"/>
        <w:right w:val="none" w:sz="0" w:space="0" w:color="auto"/>
      </w:divBdr>
    </w:div>
    <w:div w:id="397240986">
      <w:bodyDiv w:val="1"/>
      <w:marLeft w:val="0"/>
      <w:marRight w:val="0"/>
      <w:marTop w:val="0"/>
      <w:marBottom w:val="0"/>
      <w:divBdr>
        <w:top w:val="none" w:sz="0" w:space="0" w:color="auto"/>
        <w:left w:val="none" w:sz="0" w:space="0" w:color="auto"/>
        <w:bottom w:val="none" w:sz="0" w:space="0" w:color="auto"/>
        <w:right w:val="none" w:sz="0" w:space="0" w:color="auto"/>
      </w:divBdr>
    </w:div>
    <w:div w:id="398989305">
      <w:bodyDiv w:val="1"/>
      <w:marLeft w:val="0"/>
      <w:marRight w:val="0"/>
      <w:marTop w:val="0"/>
      <w:marBottom w:val="0"/>
      <w:divBdr>
        <w:top w:val="none" w:sz="0" w:space="0" w:color="auto"/>
        <w:left w:val="none" w:sz="0" w:space="0" w:color="auto"/>
        <w:bottom w:val="none" w:sz="0" w:space="0" w:color="auto"/>
        <w:right w:val="none" w:sz="0" w:space="0" w:color="auto"/>
      </w:divBdr>
    </w:div>
    <w:div w:id="401801373">
      <w:bodyDiv w:val="1"/>
      <w:marLeft w:val="0"/>
      <w:marRight w:val="0"/>
      <w:marTop w:val="0"/>
      <w:marBottom w:val="0"/>
      <w:divBdr>
        <w:top w:val="none" w:sz="0" w:space="0" w:color="auto"/>
        <w:left w:val="none" w:sz="0" w:space="0" w:color="auto"/>
        <w:bottom w:val="none" w:sz="0" w:space="0" w:color="auto"/>
        <w:right w:val="none" w:sz="0" w:space="0" w:color="auto"/>
      </w:divBdr>
    </w:div>
    <w:div w:id="408619361">
      <w:bodyDiv w:val="1"/>
      <w:marLeft w:val="0"/>
      <w:marRight w:val="0"/>
      <w:marTop w:val="0"/>
      <w:marBottom w:val="0"/>
      <w:divBdr>
        <w:top w:val="none" w:sz="0" w:space="0" w:color="auto"/>
        <w:left w:val="none" w:sz="0" w:space="0" w:color="auto"/>
        <w:bottom w:val="none" w:sz="0" w:space="0" w:color="auto"/>
        <w:right w:val="none" w:sz="0" w:space="0" w:color="auto"/>
      </w:divBdr>
    </w:div>
    <w:div w:id="409741207">
      <w:bodyDiv w:val="1"/>
      <w:marLeft w:val="0"/>
      <w:marRight w:val="0"/>
      <w:marTop w:val="0"/>
      <w:marBottom w:val="0"/>
      <w:divBdr>
        <w:top w:val="none" w:sz="0" w:space="0" w:color="auto"/>
        <w:left w:val="none" w:sz="0" w:space="0" w:color="auto"/>
        <w:bottom w:val="none" w:sz="0" w:space="0" w:color="auto"/>
        <w:right w:val="none" w:sz="0" w:space="0" w:color="auto"/>
      </w:divBdr>
    </w:div>
    <w:div w:id="436173591">
      <w:bodyDiv w:val="1"/>
      <w:marLeft w:val="0"/>
      <w:marRight w:val="0"/>
      <w:marTop w:val="0"/>
      <w:marBottom w:val="0"/>
      <w:divBdr>
        <w:top w:val="none" w:sz="0" w:space="0" w:color="auto"/>
        <w:left w:val="none" w:sz="0" w:space="0" w:color="auto"/>
        <w:bottom w:val="none" w:sz="0" w:space="0" w:color="auto"/>
        <w:right w:val="none" w:sz="0" w:space="0" w:color="auto"/>
      </w:divBdr>
    </w:div>
    <w:div w:id="438795780">
      <w:bodyDiv w:val="1"/>
      <w:marLeft w:val="0"/>
      <w:marRight w:val="0"/>
      <w:marTop w:val="0"/>
      <w:marBottom w:val="0"/>
      <w:divBdr>
        <w:top w:val="none" w:sz="0" w:space="0" w:color="auto"/>
        <w:left w:val="none" w:sz="0" w:space="0" w:color="auto"/>
        <w:bottom w:val="none" w:sz="0" w:space="0" w:color="auto"/>
        <w:right w:val="none" w:sz="0" w:space="0" w:color="auto"/>
      </w:divBdr>
    </w:div>
    <w:div w:id="449595813">
      <w:bodyDiv w:val="1"/>
      <w:marLeft w:val="0"/>
      <w:marRight w:val="0"/>
      <w:marTop w:val="0"/>
      <w:marBottom w:val="0"/>
      <w:divBdr>
        <w:top w:val="none" w:sz="0" w:space="0" w:color="auto"/>
        <w:left w:val="none" w:sz="0" w:space="0" w:color="auto"/>
        <w:bottom w:val="none" w:sz="0" w:space="0" w:color="auto"/>
        <w:right w:val="none" w:sz="0" w:space="0" w:color="auto"/>
      </w:divBdr>
    </w:div>
    <w:div w:id="470631092">
      <w:bodyDiv w:val="1"/>
      <w:marLeft w:val="0"/>
      <w:marRight w:val="0"/>
      <w:marTop w:val="0"/>
      <w:marBottom w:val="0"/>
      <w:divBdr>
        <w:top w:val="none" w:sz="0" w:space="0" w:color="auto"/>
        <w:left w:val="none" w:sz="0" w:space="0" w:color="auto"/>
        <w:bottom w:val="none" w:sz="0" w:space="0" w:color="auto"/>
        <w:right w:val="none" w:sz="0" w:space="0" w:color="auto"/>
      </w:divBdr>
    </w:div>
    <w:div w:id="476998466">
      <w:bodyDiv w:val="1"/>
      <w:marLeft w:val="0"/>
      <w:marRight w:val="0"/>
      <w:marTop w:val="0"/>
      <w:marBottom w:val="0"/>
      <w:divBdr>
        <w:top w:val="none" w:sz="0" w:space="0" w:color="auto"/>
        <w:left w:val="none" w:sz="0" w:space="0" w:color="auto"/>
        <w:bottom w:val="none" w:sz="0" w:space="0" w:color="auto"/>
        <w:right w:val="none" w:sz="0" w:space="0" w:color="auto"/>
      </w:divBdr>
    </w:div>
    <w:div w:id="480000732">
      <w:bodyDiv w:val="1"/>
      <w:marLeft w:val="0"/>
      <w:marRight w:val="0"/>
      <w:marTop w:val="0"/>
      <w:marBottom w:val="0"/>
      <w:divBdr>
        <w:top w:val="none" w:sz="0" w:space="0" w:color="auto"/>
        <w:left w:val="none" w:sz="0" w:space="0" w:color="auto"/>
        <w:bottom w:val="none" w:sz="0" w:space="0" w:color="auto"/>
        <w:right w:val="none" w:sz="0" w:space="0" w:color="auto"/>
      </w:divBdr>
    </w:div>
    <w:div w:id="490995958">
      <w:bodyDiv w:val="1"/>
      <w:marLeft w:val="0"/>
      <w:marRight w:val="0"/>
      <w:marTop w:val="0"/>
      <w:marBottom w:val="0"/>
      <w:divBdr>
        <w:top w:val="none" w:sz="0" w:space="0" w:color="auto"/>
        <w:left w:val="none" w:sz="0" w:space="0" w:color="auto"/>
        <w:bottom w:val="none" w:sz="0" w:space="0" w:color="auto"/>
        <w:right w:val="none" w:sz="0" w:space="0" w:color="auto"/>
      </w:divBdr>
    </w:div>
    <w:div w:id="503327099">
      <w:bodyDiv w:val="1"/>
      <w:marLeft w:val="0"/>
      <w:marRight w:val="0"/>
      <w:marTop w:val="0"/>
      <w:marBottom w:val="0"/>
      <w:divBdr>
        <w:top w:val="none" w:sz="0" w:space="0" w:color="auto"/>
        <w:left w:val="none" w:sz="0" w:space="0" w:color="auto"/>
        <w:bottom w:val="none" w:sz="0" w:space="0" w:color="auto"/>
        <w:right w:val="none" w:sz="0" w:space="0" w:color="auto"/>
      </w:divBdr>
    </w:div>
    <w:div w:id="507335409">
      <w:bodyDiv w:val="1"/>
      <w:marLeft w:val="0"/>
      <w:marRight w:val="0"/>
      <w:marTop w:val="0"/>
      <w:marBottom w:val="0"/>
      <w:divBdr>
        <w:top w:val="none" w:sz="0" w:space="0" w:color="auto"/>
        <w:left w:val="none" w:sz="0" w:space="0" w:color="auto"/>
        <w:bottom w:val="none" w:sz="0" w:space="0" w:color="auto"/>
        <w:right w:val="none" w:sz="0" w:space="0" w:color="auto"/>
      </w:divBdr>
    </w:div>
    <w:div w:id="508328345">
      <w:bodyDiv w:val="1"/>
      <w:marLeft w:val="0"/>
      <w:marRight w:val="0"/>
      <w:marTop w:val="0"/>
      <w:marBottom w:val="0"/>
      <w:divBdr>
        <w:top w:val="none" w:sz="0" w:space="0" w:color="auto"/>
        <w:left w:val="none" w:sz="0" w:space="0" w:color="auto"/>
        <w:bottom w:val="none" w:sz="0" w:space="0" w:color="auto"/>
        <w:right w:val="none" w:sz="0" w:space="0" w:color="auto"/>
      </w:divBdr>
    </w:div>
    <w:div w:id="516165194">
      <w:bodyDiv w:val="1"/>
      <w:marLeft w:val="0"/>
      <w:marRight w:val="0"/>
      <w:marTop w:val="0"/>
      <w:marBottom w:val="0"/>
      <w:divBdr>
        <w:top w:val="none" w:sz="0" w:space="0" w:color="auto"/>
        <w:left w:val="none" w:sz="0" w:space="0" w:color="auto"/>
        <w:bottom w:val="none" w:sz="0" w:space="0" w:color="auto"/>
        <w:right w:val="none" w:sz="0" w:space="0" w:color="auto"/>
      </w:divBdr>
    </w:div>
    <w:div w:id="521280170">
      <w:bodyDiv w:val="1"/>
      <w:marLeft w:val="0"/>
      <w:marRight w:val="0"/>
      <w:marTop w:val="0"/>
      <w:marBottom w:val="0"/>
      <w:divBdr>
        <w:top w:val="none" w:sz="0" w:space="0" w:color="auto"/>
        <w:left w:val="none" w:sz="0" w:space="0" w:color="auto"/>
        <w:bottom w:val="none" w:sz="0" w:space="0" w:color="auto"/>
        <w:right w:val="none" w:sz="0" w:space="0" w:color="auto"/>
      </w:divBdr>
    </w:div>
    <w:div w:id="522792680">
      <w:bodyDiv w:val="1"/>
      <w:marLeft w:val="0"/>
      <w:marRight w:val="0"/>
      <w:marTop w:val="0"/>
      <w:marBottom w:val="0"/>
      <w:divBdr>
        <w:top w:val="none" w:sz="0" w:space="0" w:color="auto"/>
        <w:left w:val="none" w:sz="0" w:space="0" w:color="auto"/>
        <w:bottom w:val="none" w:sz="0" w:space="0" w:color="auto"/>
        <w:right w:val="none" w:sz="0" w:space="0" w:color="auto"/>
      </w:divBdr>
    </w:div>
    <w:div w:id="523371254">
      <w:bodyDiv w:val="1"/>
      <w:marLeft w:val="0"/>
      <w:marRight w:val="0"/>
      <w:marTop w:val="0"/>
      <w:marBottom w:val="0"/>
      <w:divBdr>
        <w:top w:val="none" w:sz="0" w:space="0" w:color="auto"/>
        <w:left w:val="none" w:sz="0" w:space="0" w:color="auto"/>
        <w:bottom w:val="none" w:sz="0" w:space="0" w:color="auto"/>
        <w:right w:val="none" w:sz="0" w:space="0" w:color="auto"/>
      </w:divBdr>
    </w:div>
    <w:div w:id="530341636">
      <w:bodyDiv w:val="1"/>
      <w:marLeft w:val="0"/>
      <w:marRight w:val="0"/>
      <w:marTop w:val="0"/>
      <w:marBottom w:val="0"/>
      <w:divBdr>
        <w:top w:val="none" w:sz="0" w:space="0" w:color="auto"/>
        <w:left w:val="none" w:sz="0" w:space="0" w:color="auto"/>
        <w:bottom w:val="none" w:sz="0" w:space="0" w:color="auto"/>
        <w:right w:val="none" w:sz="0" w:space="0" w:color="auto"/>
      </w:divBdr>
    </w:div>
    <w:div w:id="543099544">
      <w:bodyDiv w:val="1"/>
      <w:marLeft w:val="0"/>
      <w:marRight w:val="0"/>
      <w:marTop w:val="0"/>
      <w:marBottom w:val="0"/>
      <w:divBdr>
        <w:top w:val="none" w:sz="0" w:space="0" w:color="auto"/>
        <w:left w:val="none" w:sz="0" w:space="0" w:color="auto"/>
        <w:bottom w:val="none" w:sz="0" w:space="0" w:color="auto"/>
        <w:right w:val="none" w:sz="0" w:space="0" w:color="auto"/>
      </w:divBdr>
    </w:div>
    <w:div w:id="544876060">
      <w:bodyDiv w:val="1"/>
      <w:marLeft w:val="0"/>
      <w:marRight w:val="0"/>
      <w:marTop w:val="0"/>
      <w:marBottom w:val="0"/>
      <w:divBdr>
        <w:top w:val="none" w:sz="0" w:space="0" w:color="auto"/>
        <w:left w:val="none" w:sz="0" w:space="0" w:color="auto"/>
        <w:bottom w:val="none" w:sz="0" w:space="0" w:color="auto"/>
        <w:right w:val="none" w:sz="0" w:space="0" w:color="auto"/>
      </w:divBdr>
    </w:div>
    <w:div w:id="552540391">
      <w:bodyDiv w:val="1"/>
      <w:marLeft w:val="0"/>
      <w:marRight w:val="0"/>
      <w:marTop w:val="0"/>
      <w:marBottom w:val="0"/>
      <w:divBdr>
        <w:top w:val="none" w:sz="0" w:space="0" w:color="auto"/>
        <w:left w:val="none" w:sz="0" w:space="0" w:color="auto"/>
        <w:bottom w:val="none" w:sz="0" w:space="0" w:color="auto"/>
        <w:right w:val="none" w:sz="0" w:space="0" w:color="auto"/>
      </w:divBdr>
    </w:div>
    <w:div w:id="576478897">
      <w:bodyDiv w:val="1"/>
      <w:marLeft w:val="0"/>
      <w:marRight w:val="0"/>
      <w:marTop w:val="0"/>
      <w:marBottom w:val="0"/>
      <w:divBdr>
        <w:top w:val="none" w:sz="0" w:space="0" w:color="auto"/>
        <w:left w:val="none" w:sz="0" w:space="0" w:color="auto"/>
        <w:bottom w:val="none" w:sz="0" w:space="0" w:color="auto"/>
        <w:right w:val="none" w:sz="0" w:space="0" w:color="auto"/>
      </w:divBdr>
    </w:div>
    <w:div w:id="577053608">
      <w:bodyDiv w:val="1"/>
      <w:marLeft w:val="0"/>
      <w:marRight w:val="0"/>
      <w:marTop w:val="0"/>
      <w:marBottom w:val="0"/>
      <w:divBdr>
        <w:top w:val="none" w:sz="0" w:space="0" w:color="auto"/>
        <w:left w:val="none" w:sz="0" w:space="0" w:color="auto"/>
        <w:bottom w:val="none" w:sz="0" w:space="0" w:color="auto"/>
        <w:right w:val="none" w:sz="0" w:space="0" w:color="auto"/>
      </w:divBdr>
    </w:div>
    <w:div w:id="577710576">
      <w:bodyDiv w:val="1"/>
      <w:marLeft w:val="0"/>
      <w:marRight w:val="0"/>
      <w:marTop w:val="0"/>
      <w:marBottom w:val="0"/>
      <w:divBdr>
        <w:top w:val="none" w:sz="0" w:space="0" w:color="auto"/>
        <w:left w:val="none" w:sz="0" w:space="0" w:color="auto"/>
        <w:bottom w:val="none" w:sz="0" w:space="0" w:color="auto"/>
        <w:right w:val="none" w:sz="0" w:space="0" w:color="auto"/>
      </w:divBdr>
    </w:div>
    <w:div w:id="591353484">
      <w:bodyDiv w:val="1"/>
      <w:marLeft w:val="0"/>
      <w:marRight w:val="0"/>
      <w:marTop w:val="0"/>
      <w:marBottom w:val="0"/>
      <w:divBdr>
        <w:top w:val="none" w:sz="0" w:space="0" w:color="auto"/>
        <w:left w:val="none" w:sz="0" w:space="0" w:color="auto"/>
        <w:bottom w:val="none" w:sz="0" w:space="0" w:color="auto"/>
        <w:right w:val="none" w:sz="0" w:space="0" w:color="auto"/>
      </w:divBdr>
    </w:div>
    <w:div w:id="592132267">
      <w:bodyDiv w:val="1"/>
      <w:marLeft w:val="0"/>
      <w:marRight w:val="0"/>
      <w:marTop w:val="0"/>
      <w:marBottom w:val="0"/>
      <w:divBdr>
        <w:top w:val="none" w:sz="0" w:space="0" w:color="auto"/>
        <w:left w:val="none" w:sz="0" w:space="0" w:color="auto"/>
        <w:bottom w:val="none" w:sz="0" w:space="0" w:color="auto"/>
        <w:right w:val="none" w:sz="0" w:space="0" w:color="auto"/>
      </w:divBdr>
    </w:div>
    <w:div w:id="595748006">
      <w:bodyDiv w:val="1"/>
      <w:marLeft w:val="0"/>
      <w:marRight w:val="0"/>
      <w:marTop w:val="0"/>
      <w:marBottom w:val="0"/>
      <w:divBdr>
        <w:top w:val="none" w:sz="0" w:space="0" w:color="auto"/>
        <w:left w:val="none" w:sz="0" w:space="0" w:color="auto"/>
        <w:bottom w:val="none" w:sz="0" w:space="0" w:color="auto"/>
        <w:right w:val="none" w:sz="0" w:space="0" w:color="auto"/>
      </w:divBdr>
    </w:div>
    <w:div w:id="610359104">
      <w:bodyDiv w:val="1"/>
      <w:marLeft w:val="0"/>
      <w:marRight w:val="0"/>
      <w:marTop w:val="0"/>
      <w:marBottom w:val="0"/>
      <w:divBdr>
        <w:top w:val="none" w:sz="0" w:space="0" w:color="auto"/>
        <w:left w:val="none" w:sz="0" w:space="0" w:color="auto"/>
        <w:bottom w:val="none" w:sz="0" w:space="0" w:color="auto"/>
        <w:right w:val="none" w:sz="0" w:space="0" w:color="auto"/>
      </w:divBdr>
    </w:div>
    <w:div w:id="612632548">
      <w:bodyDiv w:val="1"/>
      <w:marLeft w:val="0"/>
      <w:marRight w:val="0"/>
      <w:marTop w:val="0"/>
      <w:marBottom w:val="0"/>
      <w:divBdr>
        <w:top w:val="none" w:sz="0" w:space="0" w:color="auto"/>
        <w:left w:val="none" w:sz="0" w:space="0" w:color="auto"/>
        <w:bottom w:val="none" w:sz="0" w:space="0" w:color="auto"/>
        <w:right w:val="none" w:sz="0" w:space="0" w:color="auto"/>
      </w:divBdr>
    </w:div>
    <w:div w:id="614336414">
      <w:bodyDiv w:val="1"/>
      <w:marLeft w:val="0"/>
      <w:marRight w:val="0"/>
      <w:marTop w:val="0"/>
      <w:marBottom w:val="0"/>
      <w:divBdr>
        <w:top w:val="none" w:sz="0" w:space="0" w:color="auto"/>
        <w:left w:val="none" w:sz="0" w:space="0" w:color="auto"/>
        <w:bottom w:val="none" w:sz="0" w:space="0" w:color="auto"/>
        <w:right w:val="none" w:sz="0" w:space="0" w:color="auto"/>
      </w:divBdr>
    </w:div>
    <w:div w:id="616181275">
      <w:bodyDiv w:val="1"/>
      <w:marLeft w:val="0"/>
      <w:marRight w:val="0"/>
      <w:marTop w:val="0"/>
      <w:marBottom w:val="0"/>
      <w:divBdr>
        <w:top w:val="none" w:sz="0" w:space="0" w:color="auto"/>
        <w:left w:val="none" w:sz="0" w:space="0" w:color="auto"/>
        <w:bottom w:val="none" w:sz="0" w:space="0" w:color="auto"/>
        <w:right w:val="none" w:sz="0" w:space="0" w:color="auto"/>
      </w:divBdr>
    </w:div>
    <w:div w:id="621956929">
      <w:bodyDiv w:val="1"/>
      <w:marLeft w:val="0"/>
      <w:marRight w:val="0"/>
      <w:marTop w:val="0"/>
      <w:marBottom w:val="0"/>
      <w:divBdr>
        <w:top w:val="none" w:sz="0" w:space="0" w:color="auto"/>
        <w:left w:val="none" w:sz="0" w:space="0" w:color="auto"/>
        <w:bottom w:val="none" w:sz="0" w:space="0" w:color="auto"/>
        <w:right w:val="none" w:sz="0" w:space="0" w:color="auto"/>
      </w:divBdr>
    </w:div>
    <w:div w:id="622078922">
      <w:bodyDiv w:val="1"/>
      <w:marLeft w:val="0"/>
      <w:marRight w:val="0"/>
      <w:marTop w:val="0"/>
      <w:marBottom w:val="0"/>
      <w:divBdr>
        <w:top w:val="none" w:sz="0" w:space="0" w:color="auto"/>
        <w:left w:val="none" w:sz="0" w:space="0" w:color="auto"/>
        <w:bottom w:val="none" w:sz="0" w:space="0" w:color="auto"/>
        <w:right w:val="none" w:sz="0" w:space="0" w:color="auto"/>
      </w:divBdr>
    </w:div>
    <w:div w:id="625963192">
      <w:bodyDiv w:val="1"/>
      <w:marLeft w:val="0"/>
      <w:marRight w:val="0"/>
      <w:marTop w:val="0"/>
      <w:marBottom w:val="0"/>
      <w:divBdr>
        <w:top w:val="none" w:sz="0" w:space="0" w:color="auto"/>
        <w:left w:val="none" w:sz="0" w:space="0" w:color="auto"/>
        <w:bottom w:val="none" w:sz="0" w:space="0" w:color="auto"/>
        <w:right w:val="none" w:sz="0" w:space="0" w:color="auto"/>
      </w:divBdr>
    </w:div>
    <w:div w:id="635062193">
      <w:bodyDiv w:val="1"/>
      <w:marLeft w:val="0"/>
      <w:marRight w:val="0"/>
      <w:marTop w:val="0"/>
      <w:marBottom w:val="0"/>
      <w:divBdr>
        <w:top w:val="none" w:sz="0" w:space="0" w:color="auto"/>
        <w:left w:val="none" w:sz="0" w:space="0" w:color="auto"/>
        <w:bottom w:val="none" w:sz="0" w:space="0" w:color="auto"/>
        <w:right w:val="none" w:sz="0" w:space="0" w:color="auto"/>
      </w:divBdr>
    </w:div>
    <w:div w:id="638263750">
      <w:bodyDiv w:val="1"/>
      <w:marLeft w:val="0"/>
      <w:marRight w:val="0"/>
      <w:marTop w:val="0"/>
      <w:marBottom w:val="0"/>
      <w:divBdr>
        <w:top w:val="none" w:sz="0" w:space="0" w:color="auto"/>
        <w:left w:val="none" w:sz="0" w:space="0" w:color="auto"/>
        <w:bottom w:val="none" w:sz="0" w:space="0" w:color="auto"/>
        <w:right w:val="none" w:sz="0" w:space="0" w:color="auto"/>
      </w:divBdr>
    </w:div>
    <w:div w:id="639000649">
      <w:bodyDiv w:val="1"/>
      <w:marLeft w:val="0"/>
      <w:marRight w:val="0"/>
      <w:marTop w:val="0"/>
      <w:marBottom w:val="0"/>
      <w:divBdr>
        <w:top w:val="none" w:sz="0" w:space="0" w:color="auto"/>
        <w:left w:val="none" w:sz="0" w:space="0" w:color="auto"/>
        <w:bottom w:val="none" w:sz="0" w:space="0" w:color="auto"/>
        <w:right w:val="none" w:sz="0" w:space="0" w:color="auto"/>
      </w:divBdr>
    </w:div>
    <w:div w:id="646058414">
      <w:bodyDiv w:val="1"/>
      <w:marLeft w:val="0"/>
      <w:marRight w:val="0"/>
      <w:marTop w:val="0"/>
      <w:marBottom w:val="0"/>
      <w:divBdr>
        <w:top w:val="none" w:sz="0" w:space="0" w:color="auto"/>
        <w:left w:val="none" w:sz="0" w:space="0" w:color="auto"/>
        <w:bottom w:val="none" w:sz="0" w:space="0" w:color="auto"/>
        <w:right w:val="none" w:sz="0" w:space="0" w:color="auto"/>
      </w:divBdr>
    </w:div>
    <w:div w:id="653920050">
      <w:bodyDiv w:val="1"/>
      <w:marLeft w:val="0"/>
      <w:marRight w:val="0"/>
      <w:marTop w:val="0"/>
      <w:marBottom w:val="0"/>
      <w:divBdr>
        <w:top w:val="none" w:sz="0" w:space="0" w:color="auto"/>
        <w:left w:val="none" w:sz="0" w:space="0" w:color="auto"/>
        <w:bottom w:val="none" w:sz="0" w:space="0" w:color="auto"/>
        <w:right w:val="none" w:sz="0" w:space="0" w:color="auto"/>
      </w:divBdr>
    </w:div>
    <w:div w:id="682977280">
      <w:bodyDiv w:val="1"/>
      <w:marLeft w:val="0"/>
      <w:marRight w:val="0"/>
      <w:marTop w:val="0"/>
      <w:marBottom w:val="0"/>
      <w:divBdr>
        <w:top w:val="none" w:sz="0" w:space="0" w:color="auto"/>
        <w:left w:val="none" w:sz="0" w:space="0" w:color="auto"/>
        <w:bottom w:val="none" w:sz="0" w:space="0" w:color="auto"/>
        <w:right w:val="none" w:sz="0" w:space="0" w:color="auto"/>
      </w:divBdr>
    </w:div>
    <w:div w:id="686836878">
      <w:bodyDiv w:val="1"/>
      <w:marLeft w:val="0"/>
      <w:marRight w:val="0"/>
      <w:marTop w:val="0"/>
      <w:marBottom w:val="0"/>
      <w:divBdr>
        <w:top w:val="none" w:sz="0" w:space="0" w:color="auto"/>
        <w:left w:val="none" w:sz="0" w:space="0" w:color="auto"/>
        <w:bottom w:val="none" w:sz="0" w:space="0" w:color="auto"/>
        <w:right w:val="none" w:sz="0" w:space="0" w:color="auto"/>
      </w:divBdr>
    </w:div>
    <w:div w:id="712969497">
      <w:bodyDiv w:val="1"/>
      <w:marLeft w:val="0"/>
      <w:marRight w:val="0"/>
      <w:marTop w:val="0"/>
      <w:marBottom w:val="0"/>
      <w:divBdr>
        <w:top w:val="none" w:sz="0" w:space="0" w:color="auto"/>
        <w:left w:val="none" w:sz="0" w:space="0" w:color="auto"/>
        <w:bottom w:val="none" w:sz="0" w:space="0" w:color="auto"/>
        <w:right w:val="none" w:sz="0" w:space="0" w:color="auto"/>
      </w:divBdr>
    </w:div>
    <w:div w:id="733118315">
      <w:bodyDiv w:val="1"/>
      <w:marLeft w:val="0"/>
      <w:marRight w:val="0"/>
      <w:marTop w:val="0"/>
      <w:marBottom w:val="0"/>
      <w:divBdr>
        <w:top w:val="none" w:sz="0" w:space="0" w:color="auto"/>
        <w:left w:val="none" w:sz="0" w:space="0" w:color="auto"/>
        <w:bottom w:val="none" w:sz="0" w:space="0" w:color="auto"/>
        <w:right w:val="none" w:sz="0" w:space="0" w:color="auto"/>
      </w:divBdr>
    </w:div>
    <w:div w:id="734550943">
      <w:bodyDiv w:val="1"/>
      <w:marLeft w:val="0"/>
      <w:marRight w:val="0"/>
      <w:marTop w:val="0"/>
      <w:marBottom w:val="0"/>
      <w:divBdr>
        <w:top w:val="none" w:sz="0" w:space="0" w:color="auto"/>
        <w:left w:val="none" w:sz="0" w:space="0" w:color="auto"/>
        <w:bottom w:val="none" w:sz="0" w:space="0" w:color="auto"/>
        <w:right w:val="none" w:sz="0" w:space="0" w:color="auto"/>
      </w:divBdr>
    </w:div>
    <w:div w:id="754595347">
      <w:bodyDiv w:val="1"/>
      <w:marLeft w:val="0"/>
      <w:marRight w:val="0"/>
      <w:marTop w:val="0"/>
      <w:marBottom w:val="0"/>
      <w:divBdr>
        <w:top w:val="none" w:sz="0" w:space="0" w:color="auto"/>
        <w:left w:val="none" w:sz="0" w:space="0" w:color="auto"/>
        <w:bottom w:val="none" w:sz="0" w:space="0" w:color="auto"/>
        <w:right w:val="none" w:sz="0" w:space="0" w:color="auto"/>
      </w:divBdr>
    </w:div>
    <w:div w:id="762536630">
      <w:bodyDiv w:val="1"/>
      <w:marLeft w:val="0"/>
      <w:marRight w:val="0"/>
      <w:marTop w:val="0"/>
      <w:marBottom w:val="0"/>
      <w:divBdr>
        <w:top w:val="none" w:sz="0" w:space="0" w:color="auto"/>
        <w:left w:val="none" w:sz="0" w:space="0" w:color="auto"/>
        <w:bottom w:val="none" w:sz="0" w:space="0" w:color="auto"/>
        <w:right w:val="none" w:sz="0" w:space="0" w:color="auto"/>
      </w:divBdr>
    </w:div>
    <w:div w:id="773524881">
      <w:bodyDiv w:val="1"/>
      <w:marLeft w:val="0"/>
      <w:marRight w:val="0"/>
      <w:marTop w:val="0"/>
      <w:marBottom w:val="0"/>
      <w:divBdr>
        <w:top w:val="none" w:sz="0" w:space="0" w:color="auto"/>
        <w:left w:val="none" w:sz="0" w:space="0" w:color="auto"/>
        <w:bottom w:val="none" w:sz="0" w:space="0" w:color="auto"/>
        <w:right w:val="none" w:sz="0" w:space="0" w:color="auto"/>
      </w:divBdr>
    </w:div>
    <w:div w:id="781417985">
      <w:bodyDiv w:val="1"/>
      <w:marLeft w:val="0"/>
      <w:marRight w:val="0"/>
      <w:marTop w:val="0"/>
      <w:marBottom w:val="0"/>
      <w:divBdr>
        <w:top w:val="none" w:sz="0" w:space="0" w:color="auto"/>
        <w:left w:val="none" w:sz="0" w:space="0" w:color="auto"/>
        <w:bottom w:val="none" w:sz="0" w:space="0" w:color="auto"/>
        <w:right w:val="none" w:sz="0" w:space="0" w:color="auto"/>
      </w:divBdr>
    </w:div>
    <w:div w:id="789318284">
      <w:bodyDiv w:val="1"/>
      <w:marLeft w:val="0"/>
      <w:marRight w:val="0"/>
      <w:marTop w:val="0"/>
      <w:marBottom w:val="0"/>
      <w:divBdr>
        <w:top w:val="none" w:sz="0" w:space="0" w:color="auto"/>
        <w:left w:val="none" w:sz="0" w:space="0" w:color="auto"/>
        <w:bottom w:val="none" w:sz="0" w:space="0" w:color="auto"/>
        <w:right w:val="none" w:sz="0" w:space="0" w:color="auto"/>
      </w:divBdr>
    </w:div>
    <w:div w:id="800266543">
      <w:bodyDiv w:val="1"/>
      <w:marLeft w:val="0"/>
      <w:marRight w:val="0"/>
      <w:marTop w:val="0"/>
      <w:marBottom w:val="0"/>
      <w:divBdr>
        <w:top w:val="none" w:sz="0" w:space="0" w:color="auto"/>
        <w:left w:val="none" w:sz="0" w:space="0" w:color="auto"/>
        <w:bottom w:val="none" w:sz="0" w:space="0" w:color="auto"/>
        <w:right w:val="none" w:sz="0" w:space="0" w:color="auto"/>
      </w:divBdr>
    </w:div>
    <w:div w:id="806094940">
      <w:bodyDiv w:val="1"/>
      <w:marLeft w:val="0"/>
      <w:marRight w:val="0"/>
      <w:marTop w:val="0"/>
      <w:marBottom w:val="0"/>
      <w:divBdr>
        <w:top w:val="none" w:sz="0" w:space="0" w:color="auto"/>
        <w:left w:val="none" w:sz="0" w:space="0" w:color="auto"/>
        <w:bottom w:val="none" w:sz="0" w:space="0" w:color="auto"/>
        <w:right w:val="none" w:sz="0" w:space="0" w:color="auto"/>
      </w:divBdr>
    </w:div>
    <w:div w:id="806125199">
      <w:bodyDiv w:val="1"/>
      <w:marLeft w:val="0"/>
      <w:marRight w:val="0"/>
      <w:marTop w:val="0"/>
      <w:marBottom w:val="0"/>
      <w:divBdr>
        <w:top w:val="none" w:sz="0" w:space="0" w:color="auto"/>
        <w:left w:val="none" w:sz="0" w:space="0" w:color="auto"/>
        <w:bottom w:val="none" w:sz="0" w:space="0" w:color="auto"/>
        <w:right w:val="none" w:sz="0" w:space="0" w:color="auto"/>
      </w:divBdr>
    </w:div>
    <w:div w:id="833644714">
      <w:bodyDiv w:val="1"/>
      <w:marLeft w:val="0"/>
      <w:marRight w:val="0"/>
      <w:marTop w:val="0"/>
      <w:marBottom w:val="0"/>
      <w:divBdr>
        <w:top w:val="none" w:sz="0" w:space="0" w:color="auto"/>
        <w:left w:val="none" w:sz="0" w:space="0" w:color="auto"/>
        <w:bottom w:val="none" w:sz="0" w:space="0" w:color="auto"/>
        <w:right w:val="none" w:sz="0" w:space="0" w:color="auto"/>
      </w:divBdr>
    </w:div>
    <w:div w:id="848834472">
      <w:bodyDiv w:val="1"/>
      <w:marLeft w:val="0"/>
      <w:marRight w:val="0"/>
      <w:marTop w:val="0"/>
      <w:marBottom w:val="0"/>
      <w:divBdr>
        <w:top w:val="none" w:sz="0" w:space="0" w:color="auto"/>
        <w:left w:val="none" w:sz="0" w:space="0" w:color="auto"/>
        <w:bottom w:val="none" w:sz="0" w:space="0" w:color="auto"/>
        <w:right w:val="none" w:sz="0" w:space="0" w:color="auto"/>
      </w:divBdr>
    </w:div>
    <w:div w:id="850069862">
      <w:bodyDiv w:val="1"/>
      <w:marLeft w:val="0"/>
      <w:marRight w:val="0"/>
      <w:marTop w:val="0"/>
      <w:marBottom w:val="0"/>
      <w:divBdr>
        <w:top w:val="none" w:sz="0" w:space="0" w:color="auto"/>
        <w:left w:val="none" w:sz="0" w:space="0" w:color="auto"/>
        <w:bottom w:val="none" w:sz="0" w:space="0" w:color="auto"/>
        <w:right w:val="none" w:sz="0" w:space="0" w:color="auto"/>
      </w:divBdr>
    </w:div>
    <w:div w:id="855195934">
      <w:bodyDiv w:val="1"/>
      <w:marLeft w:val="0"/>
      <w:marRight w:val="0"/>
      <w:marTop w:val="0"/>
      <w:marBottom w:val="0"/>
      <w:divBdr>
        <w:top w:val="none" w:sz="0" w:space="0" w:color="auto"/>
        <w:left w:val="none" w:sz="0" w:space="0" w:color="auto"/>
        <w:bottom w:val="none" w:sz="0" w:space="0" w:color="auto"/>
        <w:right w:val="none" w:sz="0" w:space="0" w:color="auto"/>
      </w:divBdr>
    </w:div>
    <w:div w:id="863716056">
      <w:bodyDiv w:val="1"/>
      <w:marLeft w:val="0"/>
      <w:marRight w:val="0"/>
      <w:marTop w:val="0"/>
      <w:marBottom w:val="0"/>
      <w:divBdr>
        <w:top w:val="none" w:sz="0" w:space="0" w:color="auto"/>
        <w:left w:val="none" w:sz="0" w:space="0" w:color="auto"/>
        <w:bottom w:val="none" w:sz="0" w:space="0" w:color="auto"/>
        <w:right w:val="none" w:sz="0" w:space="0" w:color="auto"/>
      </w:divBdr>
    </w:div>
    <w:div w:id="871725773">
      <w:bodyDiv w:val="1"/>
      <w:marLeft w:val="0"/>
      <w:marRight w:val="0"/>
      <w:marTop w:val="0"/>
      <w:marBottom w:val="0"/>
      <w:divBdr>
        <w:top w:val="none" w:sz="0" w:space="0" w:color="auto"/>
        <w:left w:val="none" w:sz="0" w:space="0" w:color="auto"/>
        <w:bottom w:val="none" w:sz="0" w:space="0" w:color="auto"/>
        <w:right w:val="none" w:sz="0" w:space="0" w:color="auto"/>
      </w:divBdr>
    </w:div>
    <w:div w:id="878981092">
      <w:bodyDiv w:val="1"/>
      <w:marLeft w:val="0"/>
      <w:marRight w:val="0"/>
      <w:marTop w:val="0"/>
      <w:marBottom w:val="0"/>
      <w:divBdr>
        <w:top w:val="none" w:sz="0" w:space="0" w:color="auto"/>
        <w:left w:val="none" w:sz="0" w:space="0" w:color="auto"/>
        <w:bottom w:val="none" w:sz="0" w:space="0" w:color="auto"/>
        <w:right w:val="none" w:sz="0" w:space="0" w:color="auto"/>
      </w:divBdr>
    </w:div>
    <w:div w:id="886380599">
      <w:bodyDiv w:val="1"/>
      <w:marLeft w:val="0"/>
      <w:marRight w:val="0"/>
      <w:marTop w:val="0"/>
      <w:marBottom w:val="0"/>
      <w:divBdr>
        <w:top w:val="none" w:sz="0" w:space="0" w:color="auto"/>
        <w:left w:val="none" w:sz="0" w:space="0" w:color="auto"/>
        <w:bottom w:val="none" w:sz="0" w:space="0" w:color="auto"/>
        <w:right w:val="none" w:sz="0" w:space="0" w:color="auto"/>
      </w:divBdr>
    </w:div>
    <w:div w:id="890505158">
      <w:bodyDiv w:val="1"/>
      <w:marLeft w:val="0"/>
      <w:marRight w:val="0"/>
      <w:marTop w:val="0"/>
      <w:marBottom w:val="0"/>
      <w:divBdr>
        <w:top w:val="none" w:sz="0" w:space="0" w:color="auto"/>
        <w:left w:val="none" w:sz="0" w:space="0" w:color="auto"/>
        <w:bottom w:val="none" w:sz="0" w:space="0" w:color="auto"/>
        <w:right w:val="none" w:sz="0" w:space="0" w:color="auto"/>
      </w:divBdr>
    </w:div>
    <w:div w:id="901140182">
      <w:bodyDiv w:val="1"/>
      <w:marLeft w:val="0"/>
      <w:marRight w:val="0"/>
      <w:marTop w:val="0"/>
      <w:marBottom w:val="0"/>
      <w:divBdr>
        <w:top w:val="none" w:sz="0" w:space="0" w:color="auto"/>
        <w:left w:val="none" w:sz="0" w:space="0" w:color="auto"/>
        <w:bottom w:val="none" w:sz="0" w:space="0" w:color="auto"/>
        <w:right w:val="none" w:sz="0" w:space="0" w:color="auto"/>
      </w:divBdr>
    </w:div>
    <w:div w:id="903829499">
      <w:bodyDiv w:val="1"/>
      <w:marLeft w:val="0"/>
      <w:marRight w:val="0"/>
      <w:marTop w:val="0"/>
      <w:marBottom w:val="0"/>
      <w:divBdr>
        <w:top w:val="none" w:sz="0" w:space="0" w:color="auto"/>
        <w:left w:val="none" w:sz="0" w:space="0" w:color="auto"/>
        <w:bottom w:val="none" w:sz="0" w:space="0" w:color="auto"/>
        <w:right w:val="none" w:sz="0" w:space="0" w:color="auto"/>
      </w:divBdr>
    </w:div>
    <w:div w:id="904728176">
      <w:bodyDiv w:val="1"/>
      <w:marLeft w:val="0"/>
      <w:marRight w:val="0"/>
      <w:marTop w:val="0"/>
      <w:marBottom w:val="0"/>
      <w:divBdr>
        <w:top w:val="none" w:sz="0" w:space="0" w:color="auto"/>
        <w:left w:val="none" w:sz="0" w:space="0" w:color="auto"/>
        <w:bottom w:val="none" w:sz="0" w:space="0" w:color="auto"/>
        <w:right w:val="none" w:sz="0" w:space="0" w:color="auto"/>
      </w:divBdr>
    </w:div>
    <w:div w:id="911889656">
      <w:bodyDiv w:val="1"/>
      <w:marLeft w:val="0"/>
      <w:marRight w:val="0"/>
      <w:marTop w:val="0"/>
      <w:marBottom w:val="0"/>
      <w:divBdr>
        <w:top w:val="none" w:sz="0" w:space="0" w:color="auto"/>
        <w:left w:val="none" w:sz="0" w:space="0" w:color="auto"/>
        <w:bottom w:val="none" w:sz="0" w:space="0" w:color="auto"/>
        <w:right w:val="none" w:sz="0" w:space="0" w:color="auto"/>
      </w:divBdr>
    </w:div>
    <w:div w:id="914819198">
      <w:bodyDiv w:val="1"/>
      <w:marLeft w:val="0"/>
      <w:marRight w:val="0"/>
      <w:marTop w:val="0"/>
      <w:marBottom w:val="0"/>
      <w:divBdr>
        <w:top w:val="none" w:sz="0" w:space="0" w:color="auto"/>
        <w:left w:val="none" w:sz="0" w:space="0" w:color="auto"/>
        <w:bottom w:val="none" w:sz="0" w:space="0" w:color="auto"/>
        <w:right w:val="none" w:sz="0" w:space="0" w:color="auto"/>
      </w:divBdr>
    </w:div>
    <w:div w:id="929198923">
      <w:bodyDiv w:val="1"/>
      <w:marLeft w:val="0"/>
      <w:marRight w:val="0"/>
      <w:marTop w:val="0"/>
      <w:marBottom w:val="0"/>
      <w:divBdr>
        <w:top w:val="none" w:sz="0" w:space="0" w:color="auto"/>
        <w:left w:val="none" w:sz="0" w:space="0" w:color="auto"/>
        <w:bottom w:val="none" w:sz="0" w:space="0" w:color="auto"/>
        <w:right w:val="none" w:sz="0" w:space="0" w:color="auto"/>
      </w:divBdr>
    </w:div>
    <w:div w:id="939408006">
      <w:bodyDiv w:val="1"/>
      <w:marLeft w:val="0"/>
      <w:marRight w:val="0"/>
      <w:marTop w:val="0"/>
      <w:marBottom w:val="0"/>
      <w:divBdr>
        <w:top w:val="none" w:sz="0" w:space="0" w:color="auto"/>
        <w:left w:val="none" w:sz="0" w:space="0" w:color="auto"/>
        <w:bottom w:val="none" w:sz="0" w:space="0" w:color="auto"/>
        <w:right w:val="none" w:sz="0" w:space="0" w:color="auto"/>
      </w:divBdr>
    </w:div>
    <w:div w:id="940524780">
      <w:bodyDiv w:val="1"/>
      <w:marLeft w:val="0"/>
      <w:marRight w:val="0"/>
      <w:marTop w:val="0"/>
      <w:marBottom w:val="0"/>
      <w:divBdr>
        <w:top w:val="none" w:sz="0" w:space="0" w:color="auto"/>
        <w:left w:val="none" w:sz="0" w:space="0" w:color="auto"/>
        <w:bottom w:val="none" w:sz="0" w:space="0" w:color="auto"/>
        <w:right w:val="none" w:sz="0" w:space="0" w:color="auto"/>
      </w:divBdr>
    </w:div>
    <w:div w:id="953757162">
      <w:bodyDiv w:val="1"/>
      <w:marLeft w:val="0"/>
      <w:marRight w:val="0"/>
      <w:marTop w:val="0"/>
      <w:marBottom w:val="0"/>
      <w:divBdr>
        <w:top w:val="none" w:sz="0" w:space="0" w:color="auto"/>
        <w:left w:val="none" w:sz="0" w:space="0" w:color="auto"/>
        <w:bottom w:val="none" w:sz="0" w:space="0" w:color="auto"/>
        <w:right w:val="none" w:sz="0" w:space="0" w:color="auto"/>
      </w:divBdr>
    </w:div>
    <w:div w:id="955136116">
      <w:bodyDiv w:val="1"/>
      <w:marLeft w:val="0"/>
      <w:marRight w:val="0"/>
      <w:marTop w:val="0"/>
      <w:marBottom w:val="0"/>
      <w:divBdr>
        <w:top w:val="none" w:sz="0" w:space="0" w:color="auto"/>
        <w:left w:val="none" w:sz="0" w:space="0" w:color="auto"/>
        <w:bottom w:val="none" w:sz="0" w:space="0" w:color="auto"/>
        <w:right w:val="none" w:sz="0" w:space="0" w:color="auto"/>
      </w:divBdr>
    </w:div>
    <w:div w:id="970138445">
      <w:bodyDiv w:val="1"/>
      <w:marLeft w:val="0"/>
      <w:marRight w:val="0"/>
      <w:marTop w:val="0"/>
      <w:marBottom w:val="0"/>
      <w:divBdr>
        <w:top w:val="none" w:sz="0" w:space="0" w:color="auto"/>
        <w:left w:val="none" w:sz="0" w:space="0" w:color="auto"/>
        <w:bottom w:val="none" w:sz="0" w:space="0" w:color="auto"/>
        <w:right w:val="none" w:sz="0" w:space="0" w:color="auto"/>
      </w:divBdr>
    </w:div>
    <w:div w:id="975329372">
      <w:bodyDiv w:val="1"/>
      <w:marLeft w:val="0"/>
      <w:marRight w:val="0"/>
      <w:marTop w:val="0"/>
      <w:marBottom w:val="0"/>
      <w:divBdr>
        <w:top w:val="none" w:sz="0" w:space="0" w:color="auto"/>
        <w:left w:val="none" w:sz="0" w:space="0" w:color="auto"/>
        <w:bottom w:val="none" w:sz="0" w:space="0" w:color="auto"/>
        <w:right w:val="none" w:sz="0" w:space="0" w:color="auto"/>
      </w:divBdr>
    </w:div>
    <w:div w:id="986200080">
      <w:bodyDiv w:val="1"/>
      <w:marLeft w:val="0"/>
      <w:marRight w:val="0"/>
      <w:marTop w:val="0"/>
      <w:marBottom w:val="0"/>
      <w:divBdr>
        <w:top w:val="none" w:sz="0" w:space="0" w:color="auto"/>
        <w:left w:val="none" w:sz="0" w:space="0" w:color="auto"/>
        <w:bottom w:val="none" w:sz="0" w:space="0" w:color="auto"/>
        <w:right w:val="none" w:sz="0" w:space="0" w:color="auto"/>
      </w:divBdr>
    </w:div>
    <w:div w:id="992297561">
      <w:bodyDiv w:val="1"/>
      <w:marLeft w:val="0"/>
      <w:marRight w:val="0"/>
      <w:marTop w:val="0"/>
      <w:marBottom w:val="0"/>
      <w:divBdr>
        <w:top w:val="none" w:sz="0" w:space="0" w:color="auto"/>
        <w:left w:val="none" w:sz="0" w:space="0" w:color="auto"/>
        <w:bottom w:val="none" w:sz="0" w:space="0" w:color="auto"/>
        <w:right w:val="none" w:sz="0" w:space="0" w:color="auto"/>
      </w:divBdr>
    </w:div>
    <w:div w:id="993140845">
      <w:bodyDiv w:val="1"/>
      <w:marLeft w:val="0"/>
      <w:marRight w:val="0"/>
      <w:marTop w:val="0"/>
      <w:marBottom w:val="0"/>
      <w:divBdr>
        <w:top w:val="none" w:sz="0" w:space="0" w:color="auto"/>
        <w:left w:val="none" w:sz="0" w:space="0" w:color="auto"/>
        <w:bottom w:val="none" w:sz="0" w:space="0" w:color="auto"/>
        <w:right w:val="none" w:sz="0" w:space="0" w:color="auto"/>
      </w:divBdr>
    </w:div>
    <w:div w:id="1002120172">
      <w:bodyDiv w:val="1"/>
      <w:marLeft w:val="0"/>
      <w:marRight w:val="0"/>
      <w:marTop w:val="0"/>
      <w:marBottom w:val="0"/>
      <w:divBdr>
        <w:top w:val="none" w:sz="0" w:space="0" w:color="auto"/>
        <w:left w:val="none" w:sz="0" w:space="0" w:color="auto"/>
        <w:bottom w:val="none" w:sz="0" w:space="0" w:color="auto"/>
        <w:right w:val="none" w:sz="0" w:space="0" w:color="auto"/>
      </w:divBdr>
    </w:div>
    <w:div w:id="1004161227">
      <w:bodyDiv w:val="1"/>
      <w:marLeft w:val="0"/>
      <w:marRight w:val="0"/>
      <w:marTop w:val="0"/>
      <w:marBottom w:val="0"/>
      <w:divBdr>
        <w:top w:val="none" w:sz="0" w:space="0" w:color="auto"/>
        <w:left w:val="none" w:sz="0" w:space="0" w:color="auto"/>
        <w:bottom w:val="none" w:sz="0" w:space="0" w:color="auto"/>
        <w:right w:val="none" w:sz="0" w:space="0" w:color="auto"/>
      </w:divBdr>
      <w:divsChild>
        <w:div w:id="1122501669">
          <w:marLeft w:val="-1050"/>
          <w:marRight w:val="0"/>
          <w:marTop w:val="0"/>
          <w:marBottom w:val="180"/>
          <w:divBdr>
            <w:top w:val="none" w:sz="0" w:space="0" w:color="auto"/>
            <w:left w:val="none" w:sz="0" w:space="0" w:color="auto"/>
            <w:bottom w:val="none" w:sz="0" w:space="0" w:color="auto"/>
            <w:right w:val="none" w:sz="0" w:space="0" w:color="auto"/>
          </w:divBdr>
        </w:div>
        <w:div w:id="1225870957">
          <w:marLeft w:val="0"/>
          <w:marRight w:val="0"/>
          <w:marTop w:val="0"/>
          <w:marBottom w:val="240"/>
          <w:divBdr>
            <w:top w:val="none" w:sz="0" w:space="0" w:color="auto"/>
            <w:left w:val="none" w:sz="0" w:space="0" w:color="auto"/>
            <w:bottom w:val="none" w:sz="0" w:space="0" w:color="auto"/>
            <w:right w:val="none" w:sz="0" w:space="0" w:color="auto"/>
          </w:divBdr>
          <w:divsChild>
            <w:div w:id="2079404682">
              <w:marLeft w:val="0"/>
              <w:marRight w:val="0"/>
              <w:marTop w:val="0"/>
              <w:marBottom w:val="0"/>
              <w:divBdr>
                <w:top w:val="none" w:sz="0" w:space="0" w:color="auto"/>
                <w:left w:val="none" w:sz="0" w:space="0" w:color="auto"/>
                <w:bottom w:val="none" w:sz="0" w:space="0" w:color="auto"/>
                <w:right w:val="none" w:sz="0" w:space="0" w:color="auto"/>
              </w:divBdr>
            </w:div>
            <w:div w:id="20937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859290">
      <w:bodyDiv w:val="1"/>
      <w:marLeft w:val="0"/>
      <w:marRight w:val="0"/>
      <w:marTop w:val="0"/>
      <w:marBottom w:val="0"/>
      <w:divBdr>
        <w:top w:val="none" w:sz="0" w:space="0" w:color="auto"/>
        <w:left w:val="none" w:sz="0" w:space="0" w:color="auto"/>
        <w:bottom w:val="none" w:sz="0" w:space="0" w:color="auto"/>
        <w:right w:val="none" w:sz="0" w:space="0" w:color="auto"/>
      </w:divBdr>
    </w:div>
    <w:div w:id="1011374959">
      <w:bodyDiv w:val="1"/>
      <w:marLeft w:val="0"/>
      <w:marRight w:val="0"/>
      <w:marTop w:val="0"/>
      <w:marBottom w:val="0"/>
      <w:divBdr>
        <w:top w:val="none" w:sz="0" w:space="0" w:color="auto"/>
        <w:left w:val="none" w:sz="0" w:space="0" w:color="auto"/>
        <w:bottom w:val="none" w:sz="0" w:space="0" w:color="auto"/>
        <w:right w:val="none" w:sz="0" w:space="0" w:color="auto"/>
      </w:divBdr>
    </w:div>
    <w:div w:id="1025641945">
      <w:bodyDiv w:val="1"/>
      <w:marLeft w:val="0"/>
      <w:marRight w:val="0"/>
      <w:marTop w:val="0"/>
      <w:marBottom w:val="0"/>
      <w:divBdr>
        <w:top w:val="none" w:sz="0" w:space="0" w:color="auto"/>
        <w:left w:val="none" w:sz="0" w:space="0" w:color="auto"/>
        <w:bottom w:val="none" w:sz="0" w:space="0" w:color="auto"/>
        <w:right w:val="none" w:sz="0" w:space="0" w:color="auto"/>
      </w:divBdr>
    </w:div>
    <w:div w:id="1031683030">
      <w:bodyDiv w:val="1"/>
      <w:marLeft w:val="0"/>
      <w:marRight w:val="0"/>
      <w:marTop w:val="0"/>
      <w:marBottom w:val="0"/>
      <w:divBdr>
        <w:top w:val="none" w:sz="0" w:space="0" w:color="auto"/>
        <w:left w:val="none" w:sz="0" w:space="0" w:color="auto"/>
        <w:bottom w:val="none" w:sz="0" w:space="0" w:color="auto"/>
        <w:right w:val="none" w:sz="0" w:space="0" w:color="auto"/>
      </w:divBdr>
    </w:div>
    <w:div w:id="1036082630">
      <w:bodyDiv w:val="1"/>
      <w:marLeft w:val="0"/>
      <w:marRight w:val="0"/>
      <w:marTop w:val="0"/>
      <w:marBottom w:val="0"/>
      <w:divBdr>
        <w:top w:val="none" w:sz="0" w:space="0" w:color="auto"/>
        <w:left w:val="none" w:sz="0" w:space="0" w:color="auto"/>
        <w:bottom w:val="none" w:sz="0" w:space="0" w:color="auto"/>
        <w:right w:val="none" w:sz="0" w:space="0" w:color="auto"/>
      </w:divBdr>
    </w:div>
    <w:div w:id="1037779106">
      <w:bodyDiv w:val="1"/>
      <w:marLeft w:val="0"/>
      <w:marRight w:val="0"/>
      <w:marTop w:val="0"/>
      <w:marBottom w:val="0"/>
      <w:divBdr>
        <w:top w:val="none" w:sz="0" w:space="0" w:color="auto"/>
        <w:left w:val="none" w:sz="0" w:space="0" w:color="auto"/>
        <w:bottom w:val="none" w:sz="0" w:space="0" w:color="auto"/>
        <w:right w:val="none" w:sz="0" w:space="0" w:color="auto"/>
      </w:divBdr>
    </w:div>
    <w:div w:id="1045788874">
      <w:bodyDiv w:val="1"/>
      <w:marLeft w:val="0"/>
      <w:marRight w:val="0"/>
      <w:marTop w:val="0"/>
      <w:marBottom w:val="0"/>
      <w:divBdr>
        <w:top w:val="none" w:sz="0" w:space="0" w:color="auto"/>
        <w:left w:val="none" w:sz="0" w:space="0" w:color="auto"/>
        <w:bottom w:val="none" w:sz="0" w:space="0" w:color="auto"/>
        <w:right w:val="none" w:sz="0" w:space="0" w:color="auto"/>
      </w:divBdr>
    </w:div>
    <w:div w:id="1065878793">
      <w:bodyDiv w:val="1"/>
      <w:marLeft w:val="0"/>
      <w:marRight w:val="0"/>
      <w:marTop w:val="0"/>
      <w:marBottom w:val="0"/>
      <w:divBdr>
        <w:top w:val="none" w:sz="0" w:space="0" w:color="auto"/>
        <w:left w:val="none" w:sz="0" w:space="0" w:color="auto"/>
        <w:bottom w:val="none" w:sz="0" w:space="0" w:color="auto"/>
        <w:right w:val="none" w:sz="0" w:space="0" w:color="auto"/>
      </w:divBdr>
    </w:div>
    <w:div w:id="1074200683">
      <w:bodyDiv w:val="1"/>
      <w:marLeft w:val="0"/>
      <w:marRight w:val="0"/>
      <w:marTop w:val="0"/>
      <w:marBottom w:val="0"/>
      <w:divBdr>
        <w:top w:val="none" w:sz="0" w:space="0" w:color="auto"/>
        <w:left w:val="none" w:sz="0" w:space="0" w:color="auto"/>
        <w:bottom w:val="none" w:sz="0" w:space="0" w:color="auto"/>
        <w:right w:val="none" w:sz="0" w:space="0" w:color="auto"/>
      </w:divBdr>
    </w:div>
    <w:div w:id="1085492736">
      <w:bodyDiv w:val="1"/>
      <w:marLeft w:val="0"/>
      <w:marRight w:val="0"/>
      <w:marTop w:val="0"/>
      <w:marBottom w:val="0"/>
      <w:divBdr>
        <w:top w:val="none" w:sz="0" w:space="0" w:color="auto"/>
        <w:left w:val="none" w:sz="0" w:space="0" w:color="auto"/>
        <w:bottom w:val="none" w:sz="0" w:space="0" w:color="auto"/>
        <w:right w:val="none" w:sz="0" w:space="0" w:color="auto"/>
      </w:divBdr>
    </w:div>
    <w:div w:id="1100371139">
      <w:bodyDiv w:val="1"/>
      <w:marLeft w:val="0"/>
      <w:marRight w:val="0"/>
      <w:marTop w:val="0"/>
      <w:marBottom w:val="0"/>
      <w:divBdr>
        <w:top w:val="none" w:sz="0" w:space="0" w:color="auto"/>
        <w:left w:val="none" w:sz="0" w:space="0" w:color="auto"/>
        <w:bottom w:val="none" w:sz="0" w:space="0" w:color="auto"/>
        <w:right w:val="none" w:sz="0" w:space="0" w:color="auto"/>
      </w:divBdr>
    </w:div>
    <w:div w:id="1114137435">
      <w:bodyDiv w:val="1"/>
      <w:marLeft w:val="0"/>
      <w:marRight w:val="0"/>
      <w:marTop w:val="0"/>
      <w:marBottom w:val="0"/>
      <w:divBdr>
        <w:top w:val="none" w:sz="0" w:space="0" w:color="auto"/>
        <w:left w:val="none" w:sz="0" w:space="0" w:color="auto"/>
        <w:bottom w:val="none" w:sz="0" w:space="0" w:color="auto"/>
        <w:right w:val="none" w:sz="0" w:space="0" w:color="auto"/>
      </w:divBdr>
    </w:div>
    <w:div w:id="1114440830">
      <w:bodyDiv w:val="1"/>
      <w:marLeft w:val="0"/>
      <w:marRight w:val="0"/>
      <w:marTop w:val="0"/>
      <w:marBottom w:val="0"/>
      <w:divBdr>
        <w:top w:val="none" w:sz="0" w:space="0" w:color="auto"/>
        <w:left w:val="none" w:sz="0" w:space="0" w:color="auto"/>
        <w:bottom w:val="none" w:sz="0" w:space="0" w:color="auto"/>
        <w:right w:val="none" w:sz="0" w:space="0" w:color="auto"/>
      </w:divBdr>
    </w:div>
    <w:div w:id="1114641745">
      <w:bodyDiv w:val="1"/>
      <w:marLeft w:val="0"/>
      <w:marRight w:val="0"/>
      <w:marTop w:val="0"/>
      <w:marBottom w:val="0"/>
      <w:divBdr>
        <w:top w:val="none" w:sz="0" w:space="0" w:color="auto"/>
        <w:left w:val="none" w:sz="0" w:space="0" w:color="auto"/>
        <w:bottom w:val="none" w:sz="0" w:space="0" w:color="auto"/>
        <w:right w:val="none" w:sz="0" w:space="0" w:color="auto"/>
      </w:divBdr>
    </w:div>
    <w:div w:id="1117025599">
      <w:bodyDiv w:val="1"/>
      <w:marLeft w:val="0"/>
      <w:marRight w:val="0"/>
      <w:marTop w:val="0"/>
      <w:marBottom w:val="0"/>
      <w:divBdr>
        <w:top w:val="none" w:sz="0" w:space="0" w:color="auto"/>
        <w:left w:val="none" w:sz="0" w:space="0" w:color="auto"/>
        <w:bottom w:val="none" w:sz="0" w:space="0" w:color="auto"/>
        <w:right w:val="none" w:sz="0" w:space="0" w:color="auto"/>
      </w:divBdr>
    </w:div>
    <w:div w:id="1117065015">
      <w:bodyDiv w:val="1"/>
      <w:marLeft w:val="0"/>
      <w:marRight w:val="0"/>
      <w:marTop w:val="0"/>
      <w:marBottom w:val="0"/>
      <w:divBdr>
        <w:top w:val="none" w:sz="0" w:space="0" w:color="auto"/>
        <w:left w:val="none" w:sz="0" w:space="0" w:color="auto"/>
        <w:bottom w:val="none" w:sz="0" w:space="0" w:color="auto"/>
        <w:right w:val="none" w:sz="0" w:space="0" w:color="auto"/>
      </w:divBdr>
    </w:div>
    <w:div w:id="1121802175">
      <w:bodyDiv w:val="1"/>
      <w:marLeft w:val="0"/>
      <w:marRight w:val="0"/>
      <w:marTop w:val="0"/>
      <w:marBottom w:val="0"/>
      <w:divBdr>
        <w:top w:val="none" w:sz="0" w:space="0" w:color="auto"/>
        <w:left w:val="none" w:sz="0" w:space="0" w:color="auto"/>
        <w:bottom w:val="none" w:sz="0" w:space="0" w:color="auto"/>
        <w:right w:val="none" w:sz="0" w:space="0" w:color="auto"/>
      </w:divBdr>
    </w:div>
    <w:div w:id="1139998794">
      <w:bodyDiv w:val="1"/>
      <w:marLeft w:val="0"/>
      <w:marRight w:val="0"/>
      <w:marTop w:val="0"/>
      <w:marBottom w:val="0"/>
      <w:divBdr>
        <w:top w:val="none" w:sz="0" w:space="0" w:color="auto"/>
        <w:left w:val="none" w:sz="0" w:space="0" w:color="auto"/>
        <w:bottom w:val="none" w:sz="0" w:space="0" w:color="auto"/>
        <w:right w:val="none" w:sz="0" w:space="0" w:color="auto"/>
      </w:divBdr>
    </w:div>
    <w:div w:id="1145510969">
      <w:bodyDiv w:val="1"/>
      <w:marLeft w:val="0"/>
      <w:marRight w:val="0"/>
      <w:marTop w:val="0"/>
      <w:marBottom w:val="0"/>
      <w:divBdr>
        <w:top w:val="none" w:sz="0" w:space="0" w:color="auto"/>
        <w:left w:val="none" w:sz="0" w:space="0" w:color="auto"/>
        <w:bottom w:val="none" w:sz="0" w:space="0" w:color="auto"/>
        <w:right w:val="none" w:sz="0" w:space="0" w:color="auto"/>
      </w:divBdr>
    </w:div>
    <w:div w:id="1155994426">
      <w:bodyDiv w:val="1"/>
      <w:marLeft w:val="0"/>
      <w:marRight w:val="0"/>
      <w:marTop w:val="0"/>
      <w:marBottom w:val="0"/>
      <w:divBdr>
        <w:top w:val="none" w:sz="0" w:space="0" w:color="auto"/>
        <w:left w:val="none" w:sz="0" w:space="0" w:color="auto"/>
        <w:bottom w:val="none" w:sz="0" w:space="0" w:color="auto"/>
        <w:right w:val="none" w:sz="0" w:space="0" w:color="auto"/>
      </w:divBdr>
    </w:div>
    <w:div w:id="1156608277">
      <w:bodyDiv w:val="1"/>
      <w:marLeft w:val="0"/>
      <w:marRight w:val="0"/>
      <w:marTop w:val="0"/>
      <w:marBottom w:val="0"/>
      <w:divBdr>
        <w:top w:val="none" w:sz="0" w:space="0" w:color="auto"/>
        <w:left w:val="none" w:sz="0" w:space="0" w:color="auto"/>
        <w:bottom w:val="none" w:sz="0" w:space="0" w:color="auto"/>
        <w:right w:val="none" w:sz="0" w:space="0" w:color="auto"/>
      </w:divBdr>
    </w:div>
    <w:div w:id="1157457373">
      <w:bodyDiv w:val="1"/>
      <w:marLeft w:val="0"/>
      <w:marRight w:val="0"/>
      <w:marTop w:val="0"/>
      <w:marBottom w:val="0"/>
      <w:divBdr>
        <w:top w:val="none" w:sz="0" w:space="0" w:color="auto"/>
        <w:left w:val="none" w:sz="0" w:space="0" w:color="auto"/>
        <w:bottom w:val="none" w:sz="0" w:space="0" w:color="auto"/>
        <w:right w:val="none" w:sz="0" w:space="0" w:color="auto"/>
      </w:divBdr>
    </w:div>
    <w:div w:id="1175148158">
      <w:bodyDiv w:val="1"/>
      <w:marLeft w:val="0"/>
      <w:marRight w:val="0"/>
      <w:marTop w:val="0"/>
      <w:marBottom w:val="0"/>
      <w:divBdr>
        <w:top w:val="none" w:sz="0" w:space="0" w:color="auto"/>
        <w:left w:val="none" w:sz="0" w:space="0" w:color="auto"/>
        <w:bottom w:val="none" w:sz="0" w:space="0" w:color="auto"/>
        <w:right w:val="none" w:sz="0" w:space="0" w:color="auto"/>
      </w:divBdr>
    </w:div>
    <w:div w:id="1194465198">
      <w:bodyDiv w:val="1"/>
      <w:marLeft w:val="0"/>
      <w:marRight w:val="0"/>
      <w:marTop w:val="0"/>
      <w:marBottom w:val="0"/>
      <w:divBdr>
        <w:top w:val="none" w:sz="0" w:space="0" w:color="auto"/>
        <w:left w:val="none" w:sz="0" w:space="0" w:color="auto"/>
        <w:bottom w:val="none" w:sz="0" w:space="0" w:color="auto"/>
        <w:right w:val="none" w:sz="0" w:space="0" w:color="auto"/>
      </w:divBdr>
    </w:div>
    <w:div w:id="1198662472">
      <w:bodyDiv w:val="1"/>
      <w:marLeft w:val="0"/>
      <w:marRight w:val="0"/>
      <w:marTop w:val="0"/>
      <w:marBottom w:val="0"/>
      <w:divBdr>
        <w:top w:val="none" w:sz="0" w:space="0" w:color="auto"/>
        <w:left w:val="none" w:sz="0" w:space="0" w:color="auto"/>
        <w:bottom w:val="none" w:sz="0" w:space="0" w:color="auto"/>
        <w:right w:val="none" w:sz="0" w:space="0" w:color="auto"/>
      </w:divBdr>
    </w:div>
    <w:div w:id="1206718471">
      <w:bodyDiv w:val="1"/>
      <w:marLeft w:val="0"/>
      <w:marRight w:val="0"/>
      <w:marTop w:val="0"/>
      <w:marBottom w:val="0"/>
      <w:divBdr>
        <w:top w:val="none" w:sz="0" w:space="0" w:color="auto"/>
        <w:left w:val="none" w:sz="0" w:space="0" w:color="auto"/>
        <w:bottom w:val="none" w:sz="0" w:space="0" w:color="auto"/>
        <w:right w:val="none" w:sz="0" w:space="0" w:color="auto"/>
      </w:divBdr>
    </w:div>
    <w:div w:id="1207066677">
      <w:bodyDiv w:val="1"/>
      <w:marLeft w:val="0"/>
      <w:marRight w:val="0"/>
      <w:marTop w:val="0"/>
      <w:marBottom w:val="0"/>
      <w:divBdr>
        <w:top w:val="none" w:sz="0" w:space="0" w:color="auto"/>
        <w:left w:val="none" w:sz="0" w:space="0" w:color="auto"/>
        <w:bottom w:val="none" w:sz="0" w:space="0" w:color="auto"/>
        <w:right w:val="none" w:sz="0" w:space="0" w:color="auto"/>
      </w:divBdr>
    </w:div>
    <w:div w:id="1208033130">
      <w:bodyDiv w:val="1"/>
      <w:marLeft w:val="0"/>
      <w:marRight w:val="0"/>
      <w:marTop w:val="0"/>
      <w:marBottom w:val="0"/>
      <w:divBdr>
        <w:top w:val="none" w:sz="0" w:space="0" w:color="auto"/>
        <w:left w:val="none" w:sz="0" w:space="0" w:color="auto"/>
        <w:bottom w:val="none" w:sz="0" w:space="0" w:color="auto"/>
        <w:right w:val="none" w:sz="0" w:space="0" w:color="auto"/>
      </w:divBdr>
    </w:div>
    <w:div w:id="1211309053">
      <w:bodyDiv w:val="1"/>
      <w:marLeft w:val="0"/>
      <w:marRight w:val="0"/>
      <w:marTop w:val="0"/>
      <w:marBottom w:val="0"/>
      <w:divBdr>
        <w:top w:val="none" w:sz="0" w:space="0" w:color="auto"/>
        <w:left w:val="none" w:sz="0" w:space="0" w:color="auto"/>
        <w:bottom w:val="none" w:sz="0" w:space="0" w:color="auto"/>
        <w:right w:val="none" w:sz="0" w:space="0" w:color="auto"/>
      </w:divBdr>
    </w:div>
    <w:div w:id="1215897877">
      <w:bodyDiv w:val="1"/>
      <w:marLeft w:val="0"/>
      <w:marRight w:val="0"/>
      <w:marTop w:val="0"/>
      <w:marBottom w:val="0"/>
      <w:divBdr>
        <w:top w:val="none" w:sz="0" w:space="0" w:color="auto"/>
        <w:left w:val="none" w:sz="0" w:space="0" w:color="auto"/>
        <w:bottom w:val="none" w:sz="0" w:space="0" w:color="auto"/>
        <w:right w:val="none" w:sz="0" w:space="0" w:color="auto"/>
      </w:divBdr>
    </w:div>
    <w:div w:id="1234003128">
      <w:bodyDiv w:val="1"/>
      <w:marLeft w:val="0"/>
      <w:marRight w:val="0"/>
      <w:marTop w:val="0"/>
      <w:marBottom w:val="0"/>
      <w:divBdr>
        <w:top w:val="none" w:sz="0" w:space="0" w:color="auto"/>
        <w:left w:val="none" w:sz="0" w:space="0" w:color="auto"/>
        <w:bottom w:val="none" w:sz="0" w:space="0" w:color="auto"/>
        <w:right w:val="none" w:sz="0" w:space="0" w:color="auto"/>
      </w:divBdr>
    </w:div>
    <w:div w:id="1237470134">
      <w:bodyDiv w:val="1"/>
      <w:marLeft w:val="0"/>
      <w:marRight w:val="0"/>
      <w:marTop w:val="0"/>
      <w:marBottom w:val="0"/>
      <w:divBdr>
        <w:top w:val="none" w:sz="0" w:space="0" w:color="auto"/>
        <w:left w:val="none" w:sz="0" w:space="0" w:color="auto"/>
        <w:bottom w:val="none" w:sz="0" w:space="0" w:color="auto"/>
        <w:right w:val="none" w:sz="0" w:space="0" w:color="auto"/>
      </w:divBdr>
    </w:div>
    <w:div w:id="1239482909">
      <w:bodyDiv w:val="1"/>
      <w:marLeft w:val="0"/>
      <w:marRight w:val="0"/>
      <w:marTop w:val="0"/>
      <w:marBottom w:val="0"/>
      <w:divBdr>
        <w:top w:val="none" w:sz="0" w:space="0" w:color="auto"/>
        <w:left w:val="none" w:sz="0" w:space="0" w:color="auto"/>
        <w:bottom w:val="none" w:sz="0" w:space="0" w:color="auto"/>
        <w:right w:val="none" w:sz="0" w:space="0" w:color="auto"/>
      </w:divBdr>
    </w:div>
    <w:div w:id="1245142657">
      <w:bodyDiv w:val="1"/>
      <w:marLeft w:val="0"/>
      <w:marRight w:val="0"/>
      <w:marTop w:val="0"/>
      <w:marBottom w:val="0"/>
      <w:divBdr>
        <w:top w:val="none" w:sz="0" w:space="0" w:color="auto"/>
        <w:left w:val="none" w:sz="0" w:space="0" w:color="auto"/>
        <w:bottom w:val="none" w:sz="0" w:space="0" w:color="auto"/>
        <w:right w:val="none" w:sz="0" w:space="0" w:color="auto"/>
      </w:divBdr>
    </w:div>
    <w:div w:id="1268545161">
      <w:bodyDiv w:val="1"/>
      <w:marLeft w:val="0"/>
      <w:marRight w:val="0"/>
      <w:marTop w:val="0"/>
      <w:marBottom w:val="0"/>
      <w:divBdr>
        <w:top w:val="none" w:sz="0" w:space="0" w:color="auto"/>
        <w:left w:val="none" w:sz="0" w:space="0" w:color="auto"/>
        <w:bottom w:val="none" w:sz="0" w:space="0" w:color="auto"/>
        <w:right w:val="none" w:sz="0" w:space="0" w:color="auto"/>
      </w:divBdr>
    </w:div>
    <w:div w:id="1270552530">
      <w:bodyDiv w:val="1"/>
      <w:marLeft w:val="0"/>
      <w:marRight w:val="0"/>
      <w:marTop w:val="0"/>
      <w:marBottom w:val="0"/>
      <w:divBdr>
        <w:top w:val="none" w:sz="0" w:space="0" w:color="auto"/>
        <w:left w:val="none" w:sz="0" w:space="0" w:color="auto"/>
        <w:bottom w:val="none" w:sz="0" w:space="0" w:color="auto"/>
        <w:right w:val="none" w:sz="0" w:space="0" w:color="auto"/>
      </w:divBdr>
    </w:div>
    <w:div w:id="1278566497">
      <w:bodyDiv w:val="1"/>
      <w:marLeft w:val="0"/>
      <w:marRight w:val="0"/>
      <w:marTop w:val="0"/>
      <w:marBottom w:val="0"/>
      <w:divBdr>
        <w:top w:val="none" w:sz="0" w:space="0" w:color="auto"/>
        <w:left w:val="none" w:sz="0" w:space="0" w:color="auto"/>
        <w:bottom w:val="none" w:sz="0" w:space="0" w:color="auto"/>
        <w:right w:val="none" w:sz="0" w:space="0" w:color="auto"/>
      </w:divBdr>
    </w:div>
    <w:div w:id="1288968730">
      <w:bodyDiv w:val="1"/>
      <w:marLeft w:val="0"/>
      <w:marRight w:val="0"/>
      <w:marTop w:val="0"/>
      <w:marBottom w:val="0"/>
      <w:divBdr>
        <w:top w:val="none" w:sz="0" w:space="0" w:color="auto"/>
        <w:left w:val="none" w:sz="0" w:space="0" w:color="auto"/>
        <w:bottom w:val="none" w:sz="0" w:space="0" w:color="auto"/>
        <w:right w:val="none" w:sz="0" w:space="0" w:color="auto"/>
      </w:divBdr>
    </w:div>
    <w:div w:id="1300301279">
      <w:bodyDiv w:val="1"/>
      <w:marLeft w:val="0"/>
      <w:marRight w:val="0"/>
      <w:marTop w:val="0"/>
      <w:marBottom w:val="0"/>
      <w:divBdr>
        <w:top w:val="none" w:sz="0" w:space="0" w:color="auto"/>
        <w:left w:val="none" w:sz="0" w:space="0" w:color="auto"/>
        <w:bottom w:val="none" w:sz="0" w:space="0" w:color="auto"/>
        <w:right w:val="none" w:sz="0" w:space="0" w:color="auto"/>
      </w:divBdr>
    </w:div>
    <w:div w:id="1319918320">
      <w:bodyDiv w:val="1"/>
      <w:marLeft w:val="0"/>
      <w:marRight w:val="0"/>
      <w:marTop w:val="0"/>
      <w:marBottom w:val="0"/>
      <w:divBdr>
        <w:top w:val="none" w:sz="0" w:space="0" w:color="auto"/>
        <w:left w:val="none" w:sz="0" w:space="0" w:color="auto"/>
        <w:bottom w:val="none" w:sz="0" w:space="0" w:color="auto"/>
        <w:right w:val="none" w:sz="0" w:space="0" w:color="auto"/>
      </w:divBdr>
    </w:div>
    <w:div w:id="1331372854">
      <w:bodyDiv w:val="1"/>
      <w:marLeft w:val="0"/>
      <w:marRight w:val="0"/>
      <w:marTop w:val="0"/>
      <w:marBottom w:val="0"/>
      <w:divBdr>
        <w:top w:val="none" w:sz="0" w:space="0" w:color="auto"/>
        <w:left w:val="none" w:sz="0" w:space="0" w:color="auto"/>
        <w:bottom w:val="none" w:sz="0" w:space="0" w:color="auto"/>
        <w:right w:val="none" w:sz="0" w:space="0" w:color="auto"/>
      </w:divBdr>
    </w:div>
    <w:div w:id="1333293781">
      <w:bodyDiv w:val="1"/>
      <w:marLeft w:val="0"/>
      <w:marRight w:val="0"/>
      <w:marTop w:val="0"/>
      <w:marBottom w:val="0"/>
      <w:divBdr>
        <w:top w:val="none" w:sz="0" w:space="0" w:color="auto"/>
        <w:left w:val="none" w:sz="0" w:space="0" w:color="auto"/>
        <w:bottom w:val="none" w:sz="0" w:space="0" w:color="auto"/>
        <w:right w:val="none" w:sz="0" w:space="0" w:color="auto"/>
      </w:divBdr>
    </w:div>
    <w:div w:id="1338580693">
      <w:bodyDiv w:val="1"/>
      <w:marLeft w:val="0"/>
      <w:marRight w:val="0"/>
      <w:marTop w:val="0"/>
      <w:marBottom w:val="0"/>
      <w:divBdr>
        <w:top w:val="none" w:sz="0" w:space="0" w:color="auto"/>
        <w:left w:val="none" w:sz="0" w:space="0" w:color="auto"/>
        <w:bottom w:val="none" w:sz="0" w:space="0" w:color="auto"/>
        <w:right w:val="none" w:sz="0" w:space="0" w:color="auto"/>
      </w:divBdr>
    </w:div>
    <w:div w:id="1342659982">
      <w:bodyDiv w:val="1"/>
      <w:marLeft w:val="0"/>
      <w:marRight w:val="0"/>
      <w:marTop w:val="0"/>
      <w:marBottom w:val="0"/>
      <w:divBdr>
        <w:top w:val="none" w:sz="0" w:space="0" w:color="auto"/>
        <w:left w:val="none" w:sz="0" w:space="0" w:color="auto"/>
        <w:bottom w:val="none" w:sz="0" w:space="0" w:color="auto"/>
        <w:right w:val="none" w:sz="0" w:space="0" w:color="auto"/>
      </w:divBdr>
    </w:div>
    <w:div w:id="1345588843">
      <w:bodyDiv w:val="1"/>
      <w:marLeft w:val="0"/>
      <w:marRight w:val="0"/>
      <w:marTop w:val="0"/>
      <w:marBottom w:val="0"/>
      <w:divBdr>
        <w:top w:val="none" w:sz="0" w:space="0" w:color="auto"/>
        <w:left w:val="none" w:sz="0" w:space="0" w:color="auto"/>
        <w:bottom w:val="none" w:sz="0" w:space="0" w:color="auto"/>
        <w:right w:val="none" w:sz="0" w:space="0" w:color="auto"/>
      </w:divBdr>
    </w:div>
    <w:div w:id="1346983991">
      <w:bodyDiv w:val="1"/>
      <w:marLeft w:val="0"/>
      <w:marRight w:val="0"/>
      <w:marTop w:val="0"/>
      <w:marBottom w:val="0"/>
      <w:divBdr>
        <w:top w:val="none" w:sz="0" w:space="0" w:color="auto"/>
        <w:left w:val="none" w:sz="0" w:space="0" w:color="auto"/>
        <w:bottom w:val="none" w:sz="0" w:space="0" w:color="auto"/>
        <w:right w:val="none" w:sz="0" w:space="0" w:color="auto"/>
      </w:divBdr>
    </w:div>
    <w:div w:id="1347748041">
      <w:bodyDiv w:val="1"/>
      <w:marLeft w:val="0"/>
      <w:marRight w:val="0"/>
      <w:marTop w:val="0"/>
      <w:marBottom w:val="0"/>
      <w:divBdr>
        <w:top w:val="none" w:sz="0" w:space="0" w:color="auto"/>
        <w:left w:val="none" w:sz="0" w:space="0" w:color="auto"/>
        <w:bottom w:val="none" w:sz="0" w:space="0" w:color="auto"/>
        <w:right w:val="none" w:sz="0" w:space="0" w:color="auto"/>
      </w:divBdr>
    </w:div>
    <w:div w:id="1360471483">
      <w:bodyDiv w:val="1"/>
      <w:marLeft w:val="0"/>
      <w:marRight w:val="0"/>
      <w:marTop w:val="0"/>
      <w:marBottom w:val="0"/>
      <w:divBdr>
        <w:top w:val="none" w:sz="0" w:space="0" w:color="auto"/>
        <w:left w:val="none" w:sz="0" w:space="0" w:color="auto"/>
        <w:bottom w:val="none" w:sz="0" w:space="0" w:color="auto"/>
        <w:right w:val="none" w:sz="0" w:space="0" w:color="auto"/>
      </w:divBdr>
    </w:div>
    <w:div w:id="1366951546">
      <w:bodyDiv w:val="1"/>
      <w:marLeft w:val="0"/>
      <w:marRight w:val="0"/>
      <w:marTop w:val="0"/>
      <w:marBottom w:val="0"/>
      <w:divBdr>
        <w:top w:val="none" w:sz="0" w:space="0" w:color="auto"/>
        <w:left w:val="none" w:sz="0" w:space="0" w:color="auto"/>
        <w:bottom w:val="none" w:sz="0" w:space="0" w:color="auto"/>
        <w:right w:val="none" w:sz="0" w:space="0" w:color="auto"/>
      </w:divBdr>
    </w:div>
    <w:div w:id="1378357359">
      <w:bodyDiv w:val="1"/>
      <w:marLeft w:val="0"/>
      <w:marRight w:val="0"/>
      <w:marTop w:val="0"/>
      <w:marBottom w:val="0"/>
      <w:divBdr>
        <w:top w:val="none" w:sz="0" w:space="0" w:color="auto"/>
        <w:left w:val="none" w:sz="0" w:space="0" w:color="auto"/>
        <w:bottom w:val="none" w:sz="0" w:space="0" w:color="auto"/>
        <w:right w:val="none" w:sz="0" w:space="0" w:color="auto"/>
      </w:divBdr>
    </w:div>
    <w:div w:id="1390614351">
      <w:bodyDiv w:val="1"/>
      <w:marLeft w:val="0"/>
      <w:marRight w:val="0"/>
      <w:marTop w:val="0"/>
      <w:marBottom w:val="0"/>
      <w:divBdr>
        <w:top w:val="none" w:sz="0" w:space="0" w:color="auto"/>
        <w:left w:val="none" w:sz="0" w:space="0" w:color="auto"/>
        <w:bottom w:val="none" w:sz="0" w:space="0" w:color="auto"/>
        <w:right w:val="none" w:sz="0" w:space="0" w:color="auto"/>
      </w:divBdr>
    </w:div>
    <w:div w:id="1401949248">
      <w:bodyDiv w:val="1"/>
      <w:marLeft w:val="0"/>
      <w:marRight w:val="0"/>
      <w:marTop w:val="0"/>
      <w:marBottom w:val="0"/>
      <w:divBdr>
        <w:top w:val="none" w:sz="0" w:space="0" w:color="auto"/>
        <w:left w:val="none" w:sz="0" w:space="0" w:color="auto"/>
        <w:bottom w:val="none" w:sz="0" w:space="0" w:color="auto"/>
        <w:right w:val="none" w:sz="0" w:space="0" w:color="auto"/>
      </w:divBdr>
    </w:div>
    <w:div w:id="1405183480">
      <w:bodyDiv w:val="1"/>
      <w:marLeft w:val="0"/>
      <w:marRight w:val="0"/>
      <w:marTop w:val="0"/>
      <w:marBottom w:val="0"/>
      <w:divBdr>
        <w:top w:val="none" w:sz="0" w:space="0" w:color="auto"/>
        <w:left w:val="none" w:sz="0" w:space="0" w:color="auto"/>
        <w:bottom w:val="none" w:sz="0" w:space="0" w:color="auto"/>
        <w:right w:val="none" w:sz="0" w:space="0" w:color="auto"/>
      </w:divBdr>
    </w:div>
    <w:div w:id="1421246208">
      <w:bodyDiv w:val="1"/>
      <w:marLeft w:val="0"/>
      <w:marRight w:val="0"/>
      <w:marTop w:val="0"/>
      <w:marBottom w:val="0"/>
      <w:divBdr>
        <w:top w:val="none" w:sz="0" w:space="0" w:color="auto"/>
        <w:left w:val="none" w:sz="0" w:space="0" w:color="auto"/>
        <w:bottom w:val="none" w:sz="0" w:space="0" w:color="auto"/>
        <w:right w:val="none" w:sz="0" w:space="0" w:color="auto"/>
      </w:divBdr>
    </w:div>
    <w:div w:id="1421489210">
      <w:bodyDiv w:val="1"/>
      <w:marLeft w:val="0"/>
      <w:marRight w:val="0"/>
      <w:marTop w:val="0"/>
      <w:marBottom w:val="0"/>
      <w:divBdr>
        <w:top w:val="none" w:sz="0" w:space="0" w:color="auto"/>
        <w:left w:val="none" w:sz="0" w:space="0" w:color="auto"/>
        <w:bottom w:val="none" w:sz="0" w:space="0" w:color="auto"/>
        <w:right w:val="none" w:sz="0" w:space="0" w:color="auto"/>
      </w:divBdr>
    </w:div>
    <w:div w:id="1450272126">
      <w:bodyDiv w:val="1"/>
      <w:marLeft w:val="0"/>
      <w:marRight w:val="0"/>
      <w:marTop w:val="0"/>
      <w:marBottom w:val="0"/>
      <w:divBdr>
        <w:top w:val="none" w:sz="0" w:space="0" w:color="auto"/>
        <w:left w:val="none" w:sz="0" w:space="0" w:color="auto"/>
        <w:bottom w:val="none" w:sz="0" w:space="0" w:color="auto"/>
        <w:right w:val="none" w:sz="0" w:space="0" w:color="auto"/>
      </w:divBdr>
    </w:div>
    <w:div w:id="1468205439">
      <w:bodyDiv w:val="1"/>
      <w:marLeft w:val="0"/>
      <w:marRight w:val="0"/>
      <w:marTop w:val="0"/>
      <w:marBottom w:val="0"/>
      <w:divBdr>
        <w:top w:val="none" w:sz="0" w:space="0" w:color="auto"/>
        <w:left w:val="none" w:sz="0" w:space="0" w:color="auto"/>
        <w:bottom w:val="none" w:sz="0" w:space="0" w:color="auto"/>
        <w:right w:val="none" w:sz="0" w:space="0" w:color="auto"/>
      </w:divBdr>
    </w:div>
    <w:div w:id="1476486039">
      <w:bodyDiv w:val="1"/>
      <w:marLeft w:val="0"/>
      <w:marRight w:val="0"/>
      <w:marTop w:val="0"/>
      <w:marBottom w:val="0"/>
      <w:divBdr>
        <w:top w:val="none" w:sz="0" w:space="0" w:color="auto"/>
        <w:left w:val="none" w:sz="0" w:space="0" w:color="auto"/>
        <w:bottom w:val="none" w:sz="0" w:space="0" w:color="auto"/>
        <w:right w:val="none" w:sz="0" w:space="0" w:color="auto"/>
      </w:divBdr>
    </w:div>
    <w:div w:id="1479296803">
      <w:bodyDiv w:val="1"/>
      <w:marLeft w:val="0"/>
      <w:marRight w:val="0"/>
      <w:marTop w:val="0"/>
      <w:marBottom w:val="0"/>
      <w:divBdr>
        <w:top w:val="none" w:sz="0" w:space="0" w:color="auto"/>
        <w:left w:val="none" w:sz="0" w:space="0" w:color="auto"/>
        <w:bottom w:val="none" w:sz="0" w:space="0" w:color="auto"/>
        <w:right w:val="none" w:sz="0" w:space="0" w:color="auto"/>
      </w:divBdr>
    </w:div>
    <w:div w:id="1482652398">
      <w:bodyDiv w:val="1"/>
      <w:marLeft w:val="0"/>
      <w:marRight w:val="0"/>
      <w:marTop w:val="0"/>
      <w:marBottom w:val="0"/>
      <w:divBdr>
        <w:top w:val="none" w:sz="0" w:space="0" w:color="auto"/>
        <w:left w:val="none" w:sz="0" w:space="0" w:color="auto"/>
        <w:bottom w:val="none" w:sz="0" w:space="0" w:color="auto"/>
        <w:right w:val="none" w:sz="0" w:space="0" w:color="auto"/>
      </w:divBdr>
    </w:div>
    <w:div w:id="1485077518">
      <w:bodyDiv w:val="1"/>
      <w:marLeft w:val="0"/>
      <w:marRight w:val="0"/>
      <w:marTop w:val="0"/>
      <w:marBottom w:val="0"/>
      <w:divBdr>
        <w:top w:val="none" w:sz="0" w:space="0" w:color="auto"/>
        <w:left w:val="none" w:sz="0" w:space="0" w:color="auto"/>
        <w:bottom w:val="none" w:sz="0" w:space="0" w:color="auto"/>
        <w:right w:val="none" w:sz="0" w:space="0" w:color="auto"/>
      </w:divBdr>
    </w:div>
    <w:div w:id="1492141236">
      <w:bodyDiv w:val="1"/>
      <w:marLeft w:val="0"/>
      <w:marRight w:val="0"/>
      <w:marTop w:val="0"/>
      <w:marBottom w:val="0"/>
      <w:divBdr>
        <w:top w:val="none" w:sz="0" w:space="0" w:color="auto"/>
        <w:left w:val="none" w:sz="0" w:space="0" w:color="auto"/>
        <w:bottom w:val="none" w:sz="0" w:space="0" w:color="auto"/>
        <w:right w:val="none" w:sz="0" w:space="0" w:color="auto"/>
      </w:divBdr>
    </w:div>
    <w:div w:id="1497264500">
      <w:bodyDiv w:val="1"/>
      <w:marLeft w:val="0"/>
      <w:marRight w:val="0"/>
      <w:marTop w:val="0"/>
      <w:marBottom w:val="0"/>
      <w:divBdr>
        <w:top w:val="none" w:sz="0" w:space="0" w:color="auto"/>
        <w:left w:val="none" w:sz="0" w:space="0" w:color="auto"/>
        <w:bottom w:val="none" w:sz="0" w:space="0" w:color="auto"/>
        <w:right w:val="none" w:sz="0" w:space="0" w:color="auto"/>
      </w:divBdr>
    </w:div>
    <w:div w:id="1499151065">
      <w:bodyDiv w:val="1"/>
      <w:marLeft w:val="0"/>
      <w:marRight w:val="0"/>
      <w:marTop w:val="0"/>
      <w:marBottom w:val="0"/>
      <w:divBdr>
        <w:top w:val="none" w:sz="0" w:space="0" w:color="auto"/>
        <w:left w:val="none" w:sz="0" w:space="0" w:color="auto"/>
        <w:bottom w:val="none" w:sz="0" w:space="0" w:color="auto"/>
        <w:right w:val="none" w:sz="0" w:space="0" w:color="auto"/>
      </w:divBdr>
    </w:div>
    <w:div w:id="1509638611">
      <w:bodyDiv w:val="1"/>
      <w:marLeft w:val="0"/>
      <w:marRight w:val="0"/>
      <w:marTop w:val="0"/>
      <w:marBottom w:val="0"/>
      <w:divBdr>
        <w:top w:val="none" w:sz="0" w:space="0" w:color="auto"/>
        <w:left w:val="none" w:sz="0" w:space="0" w:color="auto"/>
        <w:bottom w:val="none" w:sz="0" w:space="0" w:color="auto"/>
        <w:right w:val="none" w:sz="0" w:space="0" w:color="auto"/>
      </w:divBdr>
    </w:div>
    <w:div w:id="1522234029">
      <w:bodyDiv w:val="1"/>
      <w:marLeft w:val="0"/>
      <w:marRight w:val="0"/>
      <w:marTop w:val="0"/>
      <w:marBottom w:val="0"/>
      <w:divBdr>
        <w:top w:val="none" w:sz="0" w:space="0" w:color="auto"/>
        <w:left w:val="none" w:sz="0" w:space="0" w:color="auto"/>
        <w:bottom w:val="none" w:sz="0" w:space="0" w:color="auto"/>
        <w:right w:val="none" w:sz="0" w:space="0" w:color="auto"/>
      </w:divBdr>
    </w:div>
    <w:div w:id="1523670945">
      <w:bodyDiv w:val="1"/>
      <w:marLeft w:val="0"/>
      <w:marRight w:val="0"/>
      <w:marTop w:val="0"/>
      <w:marBottom w:val="0"/>
      <w:divBdr>
        <w:top w:val="none" w:sz="0" w:space="0" w:color="auto"/>
        <w:left w:val="none" w:sz="0" w:space="0" w:color="auto"/>
        <w:bottom w:val="none" w:sz="0" w:space="0" w:color="auto"/>
        <w:right w:val="none" w:sz="0" w:space="0" w:color="auto"/>
      </w:divBdr>
    </w:div>
    <w:div w:id="1526748616">
      <w:bodyDiv w:val="1"/>
      <w:marLeft w:val="0"/>
      <w:marRight w:val="0"/>
      <w:marTop w:val="0"/>
      <w:marBottom w:val="0"/>
      <w:divBdr>
        <w:top w:val="none" w:sz="0" w:space="0" w:color="auto"/>
        <w:left w:val="none" w:sz="0" w:space="0" w:color="auto"/>
        <w:bottom w:val="none" w:sz="0" w:space="0" w:color="auto"/>
        <w:right w:val="none" w:sz="0" w:space="0" w:color="auto"/>
      </w:divBdr>
    </w:div>
    <w:div w:id="1538591226">
      <w:bodyDiv w:val="1"/>
      <w:marLeft w:val="0"/>
      <w:marRight w:val="0"/>
      <w:marTop w:val="0"/>
      <w:marBottom w:val="0"/>
      <w:divBdr>
        <w:top w:val="none" w:sz="0" w:space="0" w:color="auto"/>
        <w:left w:val="none" w:sz="0" w:space="0" w:color="auto"/>
        <w:bottom w:val="none" w:sz="0" w:space="0" w:color="auto"/>
        <w:right w:val="none" w:sz="0" w:space="0" w:color="auto"/>
      </w:divBdr>
    </w:div>
    <w:div w:id="1539389181">
      <w:bodyDiv w:val="1"/>
      <w:marLeft w:val="0"/>
      <w:marRight w:val="0"/>
      <w:marTop w:val="0"/>
      <w:marBottom w:val="0"/>
      <w:divBdr>
        <w:top w:val="none" w:sz="0" w:space="0" w:color="auto"/>
        <w:left w:val="none" w:sz="0" w:space="0" w:color="auto"/>
        <w:bottom w:val="none" w:sz="0" w:space="0" w:color="auto"/>
        <w:right w:val="none" w:sz="0" w:space="0" w:color="auto"/>
      </w:divBdr>
    </w:div>
    <w:div w:id="1542859516">
      <w:bodyDiv w:val="1"/>
      <w:marLeft w:val="0"/>
      <w:marRight w:val="0"/>
      <w:marTop w:val="0"/>
      <w:marBottom w:val="0"/>
      <w:divBdr>
        <w:top w:val="none" w:sz="0" w:space="0" w:color="auto"/>
        <w:left w:val="none" w:sz="0" w:space="0" w:color="auto"/>
        <w:bottom w:val="none" w:sz="0" w:space="0" w:color="auto"/>
        <w:right w:val="none" w:sz="0" w:space="0" w:color="auto"/>
      </w:divBdr>
    </w:div>
    <w:div w:id="1546747241">
      <w:bodyDiv w:val="1"/>
      <w:marLeft w:val="0"/>
      <w:marRight w:val="0"/>
      <w:marTop w:val="0"/>
      <w:marBottom w:val="0"/>
      <w:divBdr>
        <w:top w:val="none" w:sz="0" w:space="0" w:color="auto"/>
        <w:left w:val="none" w:sz="0" w:space="0" w:color="auto"/>
        <w:bottom w:val="none" w:sz="0" w:space="0" w:color="auto"/>
        <w:right w:val="none" w:sz="0" w:space="0" w:color="auto"/>
      </w:divBdr>
    </w:div>
    <w:div w:id="1550342296">
      <w:bodyDiv w:val="1"/>
      <w:marLeft w:val="0"/>
      <w:marRight w:val="0"/>
      <w:marTop w:val="0"/>
      <w:marBottom w:val="0"/>
      <w:divBdr>
        <w:top w:val="none" w:sz="0" w:space="0" w:color="auto"/>
        <w:left w:val="none" w:sz="0" w:space="0" w:color="auto"/>
        <w:bottom w:val="none" w:sz="0" w:space="0" w:color="auto"/>
        <w:right w:val="none" w:sz="0" w:space="0" w:color="auto"/>
      </w:divBdr>
    </w:div>
    <w:div w:id="1564753469">
      <w:bodyDiv w:val="1"/>
      <w:marLeft w:val="0"/>
      <w:marRight w:val="0"/>
      <w:marTop w:val="0"/>
      <w:marBottom w:val="0"/>
      <w:divBdr>
        <w:top w:val="none" w:sz="0" w:space="0" w:color="auto"/>
        <w:left w:val="none" w:sz="0" w:space="0" w:color="auto"/>
        <w:bottom w:val="none" w:sz="0" w:space="0" w:color="auto"/>
        <w:right w:val="none" w:sz="0" w:space="0" w:color="auto"/>
      </w:divBdr>
    </w:div>
    <w:div w:id="1580020476">
      <w:bodyDiv w:val="1"/>
      <w:marLeft w:val="0"/>
      <w:marRight w:val="0"/>
      <w:marTop w:val="0"/>
      <w:marBottom w:val="0"/>
      <w:divBdr>
        <w:top w:val="none" w:sz="0" w:space="0" w:color="auto"/>
        <w:left w:val="none" w:sz="0" w:space="0" w:color="auto"/>
        <w:bottom w:val="none" w:sz="0" w:space="0" w:color="auto"/>
        <w:right w:val="none" w:sz="0" w:space="0" w:color="auto"/>
      </w:divBdr>
    </w:div>
    <w:div w:id="1583947589">
      <w:bodyDiv w:val="1"/>
      <w:marLeft w:val="0"/>
      <w:marRight w:val="0"/>
      <w:marTop w:val="0"/>
      <w:marBottom w:val="0"/>
      <w:divBdr>
        <w:top w:val="none" w:sz="0" w:space="0" w:color="auto"/>
        <w:left w:val="none" w:sz="0" w:space="0" w:color="auto"/>
        <w:bottom w:val="none" w:sz="0" w:space="0" w:color="auto"/>
        <w:right w:val="none" w:sz="0" w:space="0" w:color="auto"/>
      </w:divBdr>
    </w:div>
    <w:div w:id="1602906453">
      <w:bodyDiv w:val="1"/>
      <w:marLeft w:val="0"/>
      <w:marRight w:val="0"/>
      <w:marTop w:val="0"/>
      <w:marBottom w:val="0"/>
      <w:divBdr>
        <w:top w:val="none" w:sz="0" w:space="0" w:color="auto"/>
        <w:left w:val="none" w:sz="0" w:space="0" w:color="auto"/>
        <w:bottom w:val="none" w:sz="0" w:space="0" w:color="auto"/>
        <w:right w:val="none" w:sz="0" w:space="0" w:color="auto"/>
      </w:divBdr>
    </w:div>
    <w:div w:id="1619415514">
      <w:bodyDiv w:val="1"/>
      <w:marLeft w:val="0"/>
      <w:marRight w:val="0"/>
      <w:marTop w:val="0"/>
      <w:marBottom w:val="0"/>
      <w:divBdr>
        <w:top w:val="none" w:sz="0" w:space="0" w:color="auto"/>
        <w:left w:val="none" w:sz="0" w:space="0" w:color="auto"/>
        <w:bottom w:val="none" w:sz="0" w:space="0" w:color="auto"/>
        <w:right w:val="none" w:sz="0" w:space="0" w:color="auto"/>
      </w:divBdr>
    </w:div>
    <w:div w:id="1620450467">
      <w:bodyDiv w:val="1"/>
      <w:marLeft w:val="0"/>
      <w:marRight w:val="0"/>
      <w:marTop w:val="0"/>
      <w:marBottom w:val="0"/>
      <w:divBdr>
        <w:top w:val="none" w:sz="0" w:space="0" w:color="auto"/>
        <w:left w:val="none" w:sz="0" w:space="0" w:color="auto"/>
        <w:bottom w:val="none" w:sz="0" w:space="0" w:color="auto"/>
        <w:right w:val="none" w:sz="0" w:space="0" w:color="auto"/>
      </w:divBdr>
    </w:div>
    <w:div w:id="1625693539">
      <w:bodyDiv w:val="1"/>
      <w:marLeft w:val="0"/>
      <w:marRight w:val="0"/>
      <w:marTop w:val="0"/>
      <w:marBottom w:val="0"/>
      <w:divBdr>
        <w:top w:val="none" w:sz="0" w:space="0" w:color="auto"/>
        <w:left w:val="none" w:sz="0" w:space="0" w:color="auto"/>
        <w:bottom w:val="none" w:sz="0" w:space="0" w:color="auto"/>
        <w:right w:val="none" w:sz="0" w:space="0" w:color="auto"/>
      </w:divBdr>
    </w:div>
    <w:div w:id="1633560774">
      <w:bodyDiv w:val="1"/>
      <w:marLeft w:val="0"/>
      <w:marRight w:val="0"/>
      <w:marTop w:val="0"/>
      <w:marBottom w:val="0"/>
      <w:divBdr>
        <w:top w:val="none" w:sz="0" w:space="0" w:color="auto"/>
        <w:left w:val="none" w:sz="0" w:space="0" w:color="auto"/>
        <w:bottom w:val="none" w:sz="0" w:space="0" w:color="auto"/>
        <w:right w:val="none" w:sz="0" w:space="0" w:color="auto"/>
      </w:divBdr>
    </w:div>
    <w:div w:id="1644695082">
      <w:bodyDiv w:val="1"/>
      <w:marLeft w:val="0"/>
      <w:marRight w:val="0"/>
      <w:marTop w:val="0"/>
      <w:marBottom w:val="0"/>
      <w:divBdr>
        <w:top w:val="none" w:sz="0" w:space="0" w:color="auto"/>
        <w:left w:val="none" w:sz="0" w:space="0" w:color="auto"/>
        <w:bottom w:val="none" w:sz="0" w:space="0" w:color="auto"/>
        <w:right w:val="none" w:sz="0" w:space="0" w:color="auto"/>
      </w:divBdr>
    </w:div>
    <w:div w:id="1646274557">
      <w:bodyDiv w:val="1"/>
      <w:marLeft w:val="0"/>
      <w:marRight w:val="0"/>
      <w:marTop w:val="0"/>
      <w:marBottom w:val="0"/>
      <w:divBdr>
        <w:top w:val="none" w:sz="0" w:space="0" w:color="auto"/>
        <w:left w:val="none" w:sz="0" w:space="0" w:color="auto"/>
        <w:bottom w:val="none" w:sz="0" w:space="0" w:color="auto"/>
        <w:right w:val="none" w:sz="0" w:space="0" w:color="auto"/>
      </w:divBdr>
    </w:div>
    <w:div w:id="1660963768">
      <w:bodyDiv w:val="1"/>
      <w:marLeft w:val="0"/>
      <w:marRight w:val="0"/>
      <w:marTop w:val="0"/>
      <w:marBottom w:val="0"/>
      <w:divBdr>
        <w:top w:val="none" w:sz="0" w:space="0" w:color="auto"/>
        <w:left w:val="none" w:sz="0" w:space="0" w:color="auto"/>
        <w:bottom w:val="none" w:sz="0" w:space="0" w:color="auto"/>
        <w:right w:val="none" w:sz="0" w:space="0" w:color="auto"/>
      </w:divBdr>
    </w:div>
    <w:div w:id="1663118188">
      <w:bodyDiv w:val="1"/>
      <w:marLeft w:val="0"/>
      <w:marRight w:val="0"/>
      <w:marTop w:val="0"/>
      <w:marBottom w:val="0"/>
      <w:divBdr>
        <w:top w:val="none" w:sz="0" w:space="0" w:color="auto"/>
        <w:left w:val="none" w:sz="0" w:space="0" w:color="auto"/>
        <w:bottom w:val="none" w:sz="0" w:space="0" w:color="auto"/>
        <w:right w:val="none" w:sz="0" w:space="0" w:color="auto"/>
      </w:divBdr>
    </w:div>
    <w:div w:id="1667395143">
      <w:bodyDiv w:val="1"/>
      <w:marLeft w:val="0"/>
      <w:marRight w:val="0"/>
      <w:marTop w:val="0"/>
      <w:marBottom w:val="0"/>
      <w:divBdr>
        <w:top w:val="none" w:sz="0" w:space="0" w:color="auto"/>
        <w:left w:val="none" w:sz="0" w:space="0" w:color="auto"/>
        <w:bottom w:val="none" w:sz="0" w:space="0" w:color="auto"/>
        <w:right w:val="none" w:sz="0" w:space="0" w:color="auto"/>
      </w:divBdr>
    </w:div>
    <w:div w:id="1669551664">
      <w:bodyDiv w:val="1"/>
      <w:marLeft w:val="0"/>
      <w:marRight w:val="0"/>
      <w:marTop w:val="0"/>
      <w:marBottom w:val="0"/>
      <w:divBdr>
        <w:top w:val="none" w:sz="0" w:space="0" w:color="auto"/>
        <w:left w:val="none" w:sz="0" w:space="0" w:color="auto"/>
        <w:bottom w:val="none" w:sz="0" w:space="0" w:color="auto"/>
        <w:right w:val="none" w:sz="0" w:space="0" w:color="auto"/>
      </w:divBdr>
    </w:div>
    <w:div w:id="1679574521">
      <w:bodyDiv w:val="1"/>
      <w:marLeft w:val="0"/>
      <w:marRight w:val="0"/>
      <w:marTop w:val="0"/>
      <w:marBottom w:val="0"/>
      <w:divBdr>
        <w:top w:val="none" w:sz="0" w:space="0" w:color="auto"/>
        <w:left w:val="none" w:sz="0" w:space="0" w:color="auto"/>
        <w:bottom w:val="none" w:sz="0" w:space="0" w:color="auto"/>
        <w:right w:val="none" w:sz="0" w:space="0" w:color="auto"/>
      </w:divBdr>
    </w:div>
    <w:div w:id="1681086159">
      <w:bodyDiv w:val="1"/>
      <w:marLeft w:val="0"/>
      <w:marRight w:val="0"/>
      <w:marTop w:val="0"/>
      <w:marBottom w:val="0"/>
      <w:divBdr>
        <w:top w:val="none" w:sz="0" w:space="0" w:color="auto"/>
        <w:left w:val="none" w:sz="0" w:space="0" w:color="auto"/>
        <w:bottom w:val="none" w:sz="0" w:space="0" w:color="auto"/>
        <w:right w:val="none" w:sz="0" w:space="0" w:color="auto"/>
      </w:divBdr>
    </w:div>
    <w:div w:id="1685861922">
      <w:bodyDiv w:val="1"/>
      <w:marLeft w:val="0"/>
      <w:marRight w:val="0"/>
      <w:marTop w:val="0"/>
      <w:marBottom w:val="0"/>
      <w:divBdr>
        <w:top w:val="none" w:sz="0" w:space="0" w:color="auto"/>
        <w:left w:val="none" w:sz="0" w:space="0" w:color="auto"/>
        <w:bottom w:val="none" w:sz="0" w:space="0" w:color="auto"/>
        <w:right w:val="none" w:sz="0" w:space="0" w:color="auto"/>
      </w:divBdr>
    </w:div>
    <w:div w:id="1705793156">
      <w:bodyDiv w:val="1"/>
      <w:marLeft w:val="0"/>
      <w:marRight w:val="0"/>
      <w:marTop w:val="0"/>
      <w:marBottom w:val="0"/>
      <w:divBdr>
        <w:top w:val="none" w:sz="0" w:space="0" w:color="auto"/>
        <w:left w:val="none" w:sz="0" w:space="0" w:color="auto"/>
        <w:bottom w:val="none" w:sz="0" w:space="0" w:color="auto"/>
        <w:right w:val="none" w:sz="0" w:space="0" w:color="auto"/>
      </w:divBdr>
    </w:div>
    <w:div w:id="1715419393">
      <w:bodyDiv w:val="1"/>
      <w:marLeft w:val="0"/>
      <w:marRight w:val="0"/>
      <w:marTop w:val="0"/>
      <w:marBottom w:val="0"/>
      <w:divBdr>
        <w:top w:val="none" w:sz="0" w:space="0" w:color="auto"/>
        <w:left w:val="none" w:sz="0" w:space="0" w:color="auto"/>
        <w:bottom w:val="none" w:sz="0" w:space="0" w:color="auto"/>
        <w:right w:val="none" w:sz="0" w:space="0" w:color="auto"/>
      </w:divBdr>
    </w:div>
    <w:div w:id="1719090878">
      <w:bodyDiv w:val="1"/>
      <w:marLeft w:val="0"/>
      <w:marRight w:val="0"/>
      <w:marTop w:val="0"/>
      <w:marBottom w:val="0"/>
      <w:divBdr>
        <w:top w:val="none" w:sz="0" w:space="0" w:color="auto"/>
        <w:left w:val="none" w:sz="0" w:space="0" w:color="auto"/>
        <w:bottom w:val="none" w:sz="0" w:space="0" w:color="auto"/>
        <w:right w:val="none" w:sz="0" w:space="0" w:color="auto"/>
      </w:divBdr>
    </w:div>
    <w:div w:id="1721706555">
      <w:bodyDiv w:val="1"/>
      <w:marLeft w:val="0"/>
      <w:marRight w:val="0"/>
      <w:marTop w:val="0"/>
      <w:marBottom w:val="0"/>
      <w:divBdr>
        <w:top w:val="none" w:sz="0" w:space="0" w:color="auto"/>
        <w:left w:val="none" w:sz="0" w:space="0" w:color="auto"/>
        <w:bottom w:val="none" w:sz="0" w:space="0" w:color="auto"/>
        <w:right w:val="none" w:sz="0" w:space="0" w:color="auto"/>
      </w:divBdr>
    </w:div>
    <w:div w:id="1731726369">
      <w:bodyDiv w:val="1"/>
      <w:marLeft w:val="0"/>
      <w:marRight w:val="0"/>
      <w:marTop w:val="0"/>
      <w:marBottom w:val="0"/>
      <w:divBdr>
        <w:top w:val="none" w:sz="0" w:space="0" w:color="auto"/>
        <w:left w:val="none" w:sz="0" w:space="0" w:color="auto"/>
        <w:bottom w:val="none" w:sz="0" w:space="0" w:color="auto"/>
        <w:right w:val="none" w:sz="0" w:space="0" w:color="auto"/>
      </w:divBdr>
    </w:div>
    <w:div w:id="1732002913">
      <w:bodyDiv w:val="1"/>
      <w:marLeft w:val="0"/>
      <w:marRight w:val="0"/>
      <w:marTop w:val="0"/>
      <w:marBottom w:val="0"/>
      <w:divBdr>
        <w:top w:val="none" w:sz="0" w:space="0" w:color="auto"/>
        <w:left w:val="none" w:sz="0" w:space="0" w:color="auto"/>
        <w:bottom w:val="none" w:sz="0" w:space="0" w:color="auto"/>
        <w:right w:val="none" w:sz="0" w:space="0" w:color="auto"/>
      </w:divBdr>
    </w:div>
    <w:div w:id="1732774647">
      <w:bodyDiv w:val="1"/>
      <w:marLeft w:val="0"/>
      <w:marRight w:val="0"/>
      <w:marTop w:val="0"/>
      <w:marBottom w:val="0"/>
      <w:divBdr>
        <w:top w:val="none" w:sz="0" w:space="0" w:color="auto"/>
        <w:left w:val="none" w:sz="0" w:space="0" w:color="auto"/>
        <w:bottom w:val="none" w:sz="0" w:space="0" w:color="auto"/>
        <w:right w:val="none" w:sz="0" w:space="0" w:color="auto"/>
      </w:divBdr>
    </w:div>
    <w:div w:id="1744716982">
      <w:bodyDiv w:val="1"/>
      <w:marLeft w:val="0"/>
      <w:marRight w:val="0"/>
      <w:marTop w:val="0"/>
      <w:marBottom w:val="0"/>
      <w:divBdr>
        <w:top w:val="none" w:sz="0" w:space="0" w:color="auto"/>
        <w:left w:val="none" w:sz="0" w:space="0" w:color="auto"/>
        <w:bottom w:val="none" w:sz="0" w:space="0" w:color="auto"/>
        <w:right w:val="none" w:sz="0" w:space="0" w:color="auto"/>
      </w:divBdr>
    </w:div>
    <w:div w:id="1775395528">
      <w:bodyDiv w:val="1"/>
      <w:marLeft w:val="0"/>
      <w:marRight w:val="0"/>
      <w:marTop w:val="0"/>
      <w:marBottom w:val="0"/>
      <w:divBdr>
        <w:top w:val="none" w:sz="0" w:space="0" w:color="auto"/>
        <w:left w:val="none" w:sz="0" w:space="0" w:color="auto"/>
        <w:bottom w:val="none" w:sz="0" w:space="0" w:color="auto"/>
        <w:right w:val="none" w:sz="0" w:space="0" w:color="auto"/>
      </w:divBdr>
    </w:div>
    <w:div w:id="1778407348">
      <w:bodyDiv w:val="1"/>
      <w:marLeft w:val="0"/>
      <w:marRight w:val="0"/>
      <w:marTop w:val="0"/>
      <w:marBottom w:val="0"/>
      <w:divBdr>
        <w:top w:val="none" w:sz="0" w:space="0" w:color="auto"/>
        <w:left w:val="none" w:sz="0" w:space="0" w:color="auto"/>
        <w:bottom w:val="none" w:sz="0" w:space="0" w:color="auto"/>
        <w:right w:val="none" w:sz="0" w:space="0" w:color="auto"/>
      </w:divBdr>
    </w:div>
    <w:div w:id="1782190658">
      <w:bodyDiv w:val="1"/>
      <w:marLeft w:val="0"/>
      <w:marRight w:val="0"/>
      <w:marTop w:val="0"/>
      <w:marBottom w:val="0"/>
      <w:divBdr>
        <w:top w:val="none" w:sz="0" w:space="0" w:color="auto"/>
        <w:left w:val="none" w:sz="0" w:space="0" w:color="auto"/>
        <w:bottom w:val="none" w:sz="0" w:space="0" w:color="auto"/>
        <w:right w:val="none" w:sz="0" w:space="0" w:color="auto"/>
      </w:divBdr>
    </w:div>
    <w:div w:id="1788809542">
      <w:bodyDiv w:val="1"/>
      <w:marLeft w:val="0"/>
      <w:marRight w:val="0"/>
      <w:marTop w:val="0"/>
      <w:marBottom w:val="0"/>
      <w:divBdr>
        <w:top w:val="none" w:sz="0" w:space="0" w:color="auto"/>
        <w:left w:val="none" w:sz="0" w:space="0" w:color="auto"/>
        <w:bottom w:val="none" w:sz="0" w:space="0" w:color="auto"/>
        <w:right w:val="none" w:sz="0" w:space="0" w:color="auto"/>
      </w:divBdr>
    </w:div>
    <w:div w:id="1799563200">
      <w:bodyDiv w:val="1"/>
      <w:marLeft w:val="0"/>
      <w:marRight w:val="0"/>
      <w:marTop w:val="0"/>
      <w:marBottom w:val="0"/>
      <w:divBdr>
        <w:top w:val="none" w:sz="0" w:space="0" w:color="auto"/>
        <w:left w:val="none" w:sz="0" w:space="0" w:color="auto"/>
        <w:bottom w:val="none" w:sz="0" w:space="0" w:color="auto"/>
        <w:right w:val="none" w:sz="0" w:space="0" w:color="auto"/>
      </w:divBdr>
    </w:div>
    <w:div w:id="1801069310">
      <w:bodyDiv w:val="1"/>
      <w:marLeft w:val="0"/>
      <w:marRight w:val="0"/>
      <w:marTop w:val="0"/>
      <w:marBottom w:val="0"/>
      <w:divBdr>
        <w:top w:val="none" w:sz="0" w:space="0" w:color="auto"/>
        <w:left w:val="none" w:sz="0" w:space="0" w:color="auto"/>
        <w:bottom w:val="none" w:sz="0" w:space="0" w:color="auto"/>
        <w:right w:val="none" w:sz="0" w:space="0" w:color="auto"/>
      </w:divBdr>
    </w:div>
    <w:div w:id="1815247159">
      <w:bodyDiv w:val="1"/>
      <w:marLeft w:val="0"/>
      <w:marRight w:val="0"/>
      <w:marTop w:val="0"/>
      <w:marBottom w:val="0"/>
      <w:divBdr>
        <w:top w:val="none" w:sz="0" w:space="0" w:color="auto"/>
        <w:left w:val="none" w:sz="0" w:space="0" w:color="auto"/>
        <w:bottom w:val="none" w:sz="0" w:space="0" w:color="auto"/>
        <w:right w:val="none" w:sz="0" w:space="0" w:color="auto"/>
      </w:divBdr>
    </w:div>
    <w:div w:id="1816411848">
      <w:bodyDiv w:val="1"/>
      <w:marLeft w:val="0"/>
      <w:marRight w:val="0"/>
      <w:marTop w:val="0"/>
      <w:marBottom w:val="0"/>
      <w:divBdr>
        <w:top w:val="none" w:sz="0" w:space="0" w:color="auto"/>
        <w:left w:val="none" w:sz="0" w:space="0" w:color="auto"/>
        <w:bottom w:val="none" w:sz="0" w:space="0" w:color="auto"/>
        <w:right w:val="none" w:sz="0" w:space="0" w:color="auto"/>
      </w:divBdr>
    </w:div>
    <w:div w:id="1838185567">
      <w:bodyDiv w:val="1"/>
      <w:marLeft w:val="0"/>
      <w:marRight w:val="0"/>
      <w:marTop w:val="0"/>
      <w:marBottom w:val="0"/>
      <w:divBdr>
        <w:top w:val="none" w:sz="0" w:space="0" w:color="auto"/>
        <w:left w:val="none" w:sz="0" w:space="0" w:color="auto"/>
        <w:bottom w:val="none" w:sz="0" w:space="0" w:color="auto"/>
        <w:right w:val="none" w:sz="0" w:space="0" w:color="auto"/>
      </w:divBdr>
    </w:div>
    <w:div w:id="1839691000">
      <w:bodyDiv w:val="1"/>
      <w:marLeft w:val="0"/>
      <w:marRight w:val="0"/>
      <w:marTop w:val="0"/>
      <w:marBottom w:val="0"/>
      <w:divBdr>
        <w:top w:val="none" w:sz="0" w:space="0" w:color="auto"/>
        <w:left w:val="none" w:sz="0" w:space="0" w:color="auto"/>
        <w:bottom w:val="none" w:sz="0" w:space="0" w:color="auto"/>
        <w:right w:val="none" w:sz="0" w:space="0" w:color="auto"/>
      </w:divBdr>
    </w:div>
    <w:div w:id="1850675282">
      <w:bodyDiv w:val="1"/>
      <w:marLeft w:val="0"/>
      <w:marRight w:val="0"/>
      <w:marTop w:val="0"/>
      <w:marBottom w:val="0"/>
      <w:divBdr>
        <w:top w:val="none" w:sz="0" w:space="0" w:color="auto"/>
        <w:left w:val="none" w:sz="0" w:space="0" w:color="auto"/>
        <w:bottom w:val="none" w:sz="0" w:space="0" w:color="auto"/>
        <w:right w:val="none" w:sz="0" w:space="0" w:color="auto"/>
      </w:divBdr>
    </w:div>
    <w:div w:id="1851947450">
      <w:bodyDiv w:val="1"/>
      <w:marLeft w:val="0"/>
      <w:marRight w:val="0"/>
      <w:marTop w:val="0"/>
      <w:marBottom w:val="0"/>
      <w:divBdr>
        <w:top w:val="none" w:sz="0" w:space="0" w:color="auto"/>
        <w:left w:val="none" w:sz="0" w:space="0" w:color="auto"/>
        <w:bottom w:val="none" w:sz="0" w:space="0" w:color="auto"/>
        <w:right w:val="none" w:sz="0" w:space="0" w:color="auto"/>
      </w:divBdr>
    </w:div>
    <w:div w:id="1864514080">
      <w:bodyDiv w:val="1"/>
      <w:marLeft w:val="0"/>
      <w:marRight w:val="0"/>
      <w:marTop w:val="0"/>
      <w:marBottom w:val="0"/>
      <w:divBdr>
        <w:top w:val="none" w:sz="0" w:space="0" w:color="auto"/>
        <w:left w:val="none" w:sz="0" w:space="0" w:color="auto"/>
        <w:bottom w:val="none" w:sz="0" w:space="0" w:color="auto"/>
        <w:right w:val="none" w:sz="0" w:space="0" w:color="auto"/>
      </w:divBdr>
    </w:div>
    <w:div w:id="1881084907">
      <w:bodyDiv w:val="1"/>
      <w:marLeft w:val="0"/>
      <w:marRight w:val="0"/>
      <w:marTop w:val="0"/>
      <w:marBottom w:val="0"/>
      <w:divBdr>
        <w:top w:val="none" w:sz="0" w:space="0" w:color="auto"/>
        <w:left w:val="none" w:sz="0" w:space="0" w:color="auto"/>
        <w:bottom w:val="none" w:sz="0" w:space="0" w:color="auto"/>
        <w:right w:val="none" w:sz="0" w:space="0" w:color="auto"/>
      </w:divBdr>
    </w:div>
    <w:div w:id="1884366126">
      <w:bodyDiv w:val="1"/>
      <w:marLeft w:val="0"/>
      <w:marRight w:val="0"/>
      <w:marTop w:val="0"/>
      <w:marBottom w:val="0"/>
      <w:divBdr>
        <w:top w:val="none" w:sz="0" w:space="0" w:color="auto"/>
        <w:left w:val="none" w:sz="0" w:space="0" w:color="auto"/>
        <w:bottom w:val="none" w:sz="0" w:space="0" w:color="auto"/>
        <w:right w:val="none" w:sz="0" w:space="0" w:color="auto"/>
      </w:divBdr>
    </w:div>
    <w:div w:id="1885864831">
      <w:bodyDiv w:val="1"/>
      <w:marLeft w:val="0"/>
      <w:marRight w:val="0"/>
      <w:marTop w:val="0"/>
      <w:marBottom w:val="0"/>
      <w:divBdr>
        <w:top w:val="none" w:sz="0" w:space="0" w:color="auto"/>
        <w:left w:val="none" w:sz="0" w:space="0" w:color="auto"/>
        <w:bottom w:val="none" w:sz="0" w:space="0" w:color="auto"/>
        <w:right w:val="none" w:sz="0" w:space="0" w:color="auto"/>
      </w:divBdr>
    </w:div>
    <w:div w:id="1897545645">
      <w:bodyDiv w:val="1"/>
      <w:marLeft w:val="0"/>
      <w:marRight w:val="0"/>
      <w:marTop w:val="0"/>
      <w:marBottom w:val="0"/>
      <w:divBdr>
        <w:top w:val="none" w:sz="0" w:space="0" w:color="auto"/>
        <w:left w:val="none" w:sz="0" w:space="0" w:color="auto"/>
        <w:bottom w:val="none" w:sz="0" w:space="0" w:color="auto"/>
        <w:right w:val="none" w:sz="0" w:space="0" w:color="auto"/>
      </w:divBdr>
    </w:div>
    <w:div w:id="1899200272">
      <w:bodyDiv w:val="1"/>
      <w:marLeft w:val="0"/>
      <w:marRight w:val="0"/>
      <w:marTop w:val="0"/>
      <w:marBottom w:val="0"/>
      <w:divBdr>
        <w:top w:val="none" w:sz="0" w:space="0" w:color="auto"/>
        <w:left w:val="none" w:sz="0" w:space="0" w:color="auto"/>
        <w:bottom w:val="none" w:sz="0" w:space="0" w:color="auto"/>
        <w:right w:val="none" w:sz="0" w:space="0" w:color="auto"/>
      </w:divBdr>
    </w:div>
    <w:div w:id="1902668665">
      <w:bodyDiv w:val="1"/>
      <w:marLeft w:val="0"/>
      <w:marRight w:val="0"/>
      <w:marTop w:val="0"/>
      <w:marBottom w:val="0"/>
      <w:divBdr>
        <w:top w:val="none" w:sz="0" w:space="0" w:color="auto"/>
        <w:left w:val="none" w:sz="0" w:space="0" w:color="auto"/>
        <w:bottom w:val="none" w:sz="0" w:space="0" w:color="auto"/>
        <w:right w:val="none" w:sz="0" w:space="0" w:color="auto"/>
      </w:divBdr>
    </w:div>
    <w:div w:id="1902859797">
      <w:bodyDiv w:val="1"/>
      <w:marLeft w:val="0"/>
      <w:marRight w:val="0"/>
      <w:marTop w:val="0"/>
      <w:marBottom w:val="0"/>
      <w:divBdr>
        <w:top w:val="none" w:sz="0" w:space="0" w:color="auto"/>
        <w:left w:val="none" w:sz="0" w:space="0" w:color="auto"/>
        <w:bottom w:val="none" w:sz="0" w:space="0" w:color="auto"/>
        <w:right w:val="none" w:sz="0" w:space="0" w:color="auto"/>
      </w:divBdr>
    </w:div>
    <w:div w:id="1918129846">
      <w:bodyDiv w:val="1"/>
      <w:marLeft w:val="0"/>
      <w:marRight w:val="0"/>
      <w:marTop w:val="0"/>
      <w:marBottom w:val="0"/>
      <w:divBdr>
        <w:top w:val="none" w:sz="0" w:space="0" w:color="auto"/>
        <w:left w:val="none" w:sz="0" w:space="0" w:color="auto"/>
        <w:bottom w:val="none" w:sz="0" w:space="0" w:color="auto"/>
        <w:right w:val="none" w:sz="0" w:space="0" w:color="auto"/>
      </w:divBdr>
    </w:div>
    <w:div w:id="1918202807">
      <w:bodyDiv w:val="1"/>
      <w:marLeft w:val="0"/>
      <w:marRight w:val="0"/>
      <w:marTop w:val="0"/>
      <w:marBottom w:val="0"/>
      <w:divBdr>
        <w:top w:val="none" w:sz="0" w:space="0" w:color="auto"/>
        <w:left w:val="none" w:sz="0" w:space="0" w:color="auto"/>
        <w:bottom w:val="none" w:sz="0" w:space="0" w:color="auto"/>
        <w:right w:val="none" w:sz="0" w:space="0" w:color="auto"/>
      </w:divBdr>
    </w:div>
    <w:div w:id="1921059715">
      <w:bodyDiv w:val="1"/>
      <w:marLeft w:val="0"/>
      <w:marRight w:val="0"/>
      <w:marTop w:val="0"/>
      <w:marBottom w:val="0"/>
      <w:divBdr>
        <w:top w:val="none" w:sz="0" w:space="0" w:color="auto"/>
        <w:left w:val="none" w:sz="0" w:space="0" w:color="auto"/>
        <w:bottom w:val="none" w:sz="0" w:space="0" w:color="auto"/>
        <w:right w:val="none" w:sz="0" w:space="0" w:color="auto"/>
      </w:divBdr>
    </w:div>
    <w:div w:id="1924290830">
      <w:bodyDiv w:val="1"/>
      <w:marLeft w:val="0"/>
      <w:marRight w:val="0"/>
      <w:marTop w:val="0"/>
      <w:marBottom w:val="0"/>
      <w:divBdr>
        <w:top w:val="none" w:sz="0" w:space="0" w:color="auto"/>
        <w:left w:val="none" w:sz="0" w:space="0" w:color="auto"/>
        <w:bottom w:val="none" w:sz="0" w:space="0" w:color="auto"/>
        <w:right w:val="none" w:sz="0" w:space="0" w:color="auto"/>
      </w:divBdr>
    </w:div>
    <w:div w:id="1929540915">
      <w:bodyDiv w:val="1"/>
      <w:marLeft w:val="0"/>
      <w:marRight w:val="0"/>
      <w:marTop w:val="0"/>
      <w:marBottom w:val="0"/>
      <w:divBdr>
        <w:top w:val="none" w:sz="0" w:space="0" w:color="auto"/>
        <w:left w:val="none" w:sz="0" w:space="0" w:color="auto"/>
        <w:bottom w:val="none" w:sz="0" w:space="0" w:color="auto"/>
        <w:right w:val="none" w:sz="0" w:space="0" w:color="auto"/>
      </w:divBdr>
    </w:div>
    <w:div w:id="1935823859">
      <w:bodyDiv w:val="1"/>
      <w:marLeft w:val="0"/>
      <w:marRight w:val="0"/>
      <w:marTop w:val="0"/>
      <w:marBottom w:val="0"/>
      <w:divBdr>
        <w:top w:val="none" w:sz="0" w:space="0" w:color="auto"/>
        <w:left w:val="none" w:sz="0" w:space="0" w:color="auto"/>
        <w:bottom w:val="none" w:sz="0" w:space="0" w:color="auto"/>
        <w:right w:val="none" w:sz="0" w:space="0" w:color="auto"/>
      </w:divBdr>
    </w:div>
    <w:div w:id="1941990597">
      <w:bodyDiv w:val="1"/>
      <w:marLeft w:val="0"/>
      <w:marRight w:val="0"/>
      <w:marTop w:val="0"/>
      <w:marBottom w:val="0"/>
      <w:divBdr>
        <w:top w:val="none" w:sz="0" w:space="0" w:color="auto"/>
        <w:left w:val="none" w:sz="0" w:space="0" w:color="auto"/>
        <w:bottom w:val="none" w:sz="0" w:space="0" w:color="auto"/>
        <w:right w:val="none" w:sz="0" w:space="0" w:color="auto"/>
      </w:divBdr>
    </w:div>
    <w:div w:id="1944992101">
      <w:bodyDiv w:val="1"/>
      <w:marLeft w:val="0"/>
      <w:marRight w:val="0"/>
      <w:marTop w:val="0"/>
      <w:marBottom w:val="0"/>
      <w:divBdr>
        <w:top w:val="none" w:sz="0" w:space="0" w:color="auto"/>
        <w:left w:val="none" w:sz="0" w:space="0" w:color="auto"/>
        <w:bottom w:val="none" w:sz="0" w:space="0" w:color="auto"/>
        <w:right w:val="none" w:sz="0" w:space="0" w:color="auto"/>
      </w:divBdr>
    </w:div>
    <w:div w:id="1949659085">
      <w:bodyDiv w:val="1"/>
      <w:marLeft w:val="0"/>
      <w:marRight w:val="0"/>
      <w:marTop w:val="0"/>
      <w:marBottom w:val="0"/>
      <w:divBdr>
        <w:top w:val="none" w:sz="0" w:space="0" w:color="auto"/>
        <w:left w:val="none" w:sz="0" w:space="0" w:color="auto"/>
        <w:bottom w:val="none" w:sz="0" w:space="0" w:color="auto"/>
        <w:right w:val="none" w:sz="0" w:space="0" w:color="auto"/>
      </w:divBdr>
    </w:div>
    <w:div w:id="1959339546">
      <w:bodyDiv w:val="1"/>
      <w:marLeft w:val="0"/>
      <w:marRight w:val="0"/>
      <w:marTop w:val="0"/>
      <w:marBottom w:val="0"/>
      <w:divBdr>
        <w:top w:val="none" w:sz="0" w:space="0" w:color="auto"/>
        <w:left w:val="none" w:sz="0" w:space="0" w:color="auto"/>
        <w:bottom w:val="none" w:sz="0" w:space="0" w:color="auto"/>
        <w:right w:val="none" w:sz="0" w:space="0" w:color="auto"/>
      </w:divBdr>
      <w:divsChild>
        <w:div w:id="148522966">
          <w:marLeft w:val="0"/>
          <w:marRight w:val="0"/>
          <w:marTop w:val="0"/>
          <w:marBottom w:val="0"/>
          <w:divBdr>
            <w:top w:val="none" w:sz="0" w:space="0" w:color="auto"/>
            <w:left w:val="none" w:sz="0" w:space="0" w:color="auto"/>
            <w:bottom w:val="none" w:sz="0" w:space="0" w:color="auto"/>
            <w:right w:val="none" w:sz="0" w:space="0" w:color="auto"/>
          </w:divBdr>
        </w:div>
      </w:divsChild>
    </w:div>
    <w:div w:id="1966689380">
      <w:bodyDiv w:val="1"/>
      <w:marLeft w:val="0"/>
      <w:marRight w:val="0"/>
      <w:marTop w:val="0"/>
      <w:marBottom w:val="0"/>
      <w:divBdr>
        <w:top w:val="none" w:sz="0" w:space="0" w:color="auto"/>
        <w:left w:val="none" w:sz="0" w:space="0" w:color="auto"/>
        <w:bottom w:val="none" w:sz="0" w:space="0" w:color="auto"/>
        <w:right w:val="none" w:sz="0" w:space="0" w:color="auto"/>
      </w:divBdr>
    </w:div>
    <w:div w:id="1972439795">
      <w:bodyDiv w:val="1"/>
      <w:marLeft w:val="0"/>
      <w:marRight w:val="0"/>
      <w:marTop w:val="0"/>
      <w:marBottom w:val="0"/>
      <w:divBdr>
        <w:top w:val="none" w:sz="0" w:space="0" w:color="auto"/>
        <w:left w:val="none" w:sz="0" w:space="0" w:color="auto"/>
        <w:bottom w:val="none" w:sz="0" w:space="0" w:color="auto"/>
        <w:right w:val="none" w:sz="0" w:space="0" w:color="auto"/>
      </w:divBdr>
    </w:div>
    <w:div w:id="1975015906">
      <w:bodyDiv w:val="1"/>
      <w:marLeft w:val="0"/>
      <w:marRight w:val="0"/>
      <w:marTop w:val="0"/>
      <w:marBottom w:val="0"/>
      <w:divBdr>
        <w:top w:val="none" w:sz="0" w:space="0" w:color="auto"/>
        <w:left w:val="none" w:sz="0" w:space="0" w:color="auto"/>
        <w:bottom w:val="none" w:sz="0" w:space="0" w:color="auto"/>
        <w:right w:val="none" w:sz="0" w:space="0" w:color="auto"/>
      </w:divBdr>
    </w:div>
    <w:div w:id="1975870200">
      <w:bodyDiv w:val="1"/>
      <w:marLeft w:val="0"/>
      <w:marRight w:val="0"/>
      <w:marTop w:val="0"/>
      <w:marBottom w:val="0"/>
      <w:divBdr>
        <w:top w:val="none" w:sz="0" w:space="0" w:color="auto"/>
        <w:left w:val="none" w:sz="0" w:space="0" w:color="auto"/>
        <w:bottom w:val="none" w:sz="0" w:space="0" w:color="auto"/>
        <w:right w:val="none" w:sz="0" w:space="0" w:color="auto"/>
      </w:divBdr>
    </w:div>
    <w:div w:id="1984314939">
      <w:bodyDiv w:val="1"/>
      <w:marLeft w:val="0"/>
      <w:marRight w:val="0"/>
      <w:marTop w:val="0"/>
      <w:marBottom w:val="0"/>
      <w:divBdr>
        <w:top w:val="none" w:sz="0" w:space="0" w:color="auto"/>
        <w:left w:val="none" w:sz="0" w:space="0" w:color="auto"/>
        <w:bottom w:val="none" w:sz="0" w:space="0" w:color="auto"/>
        <w:right w:val="none" w:sz="0" w:space="0" w:color="auto"/>
      </w:divBdr>
    </w:div>
    <w:div w:id="1987470411">
      <w:bodyDiv w:val="1"/>
      <w:marLeft w:val="0"/>
      <w:marRight w:val="0"/>
      <w:marTop w:val="0"/>
      <w:marBottom w:val="0"/>
      <w:divBdr>
        <w:top w:val="none" w:sz="0" w:space="0" w:color="auto"/>
        <w:left w:val="none" w:sz="0" w:space="0" w:color="auto"/>
        <w:bottom w:val="none" w:sz="0" w:space="0" w:color="auto"/>
        <w:right w:val="none" w:sz="0" w:space="0" w:color="auto"/>
      </w:divBdr>
    </w:div>
    <w:div w:id="2005432185">
      <w:bodyDiv w:val="1"/>
      <w:marLeft w:val="0"/>
      <w:marRight w:val="0"/>
      <w:marTop w:val="0"/>
      <w:marBottom w:val="0"/>
      <w:divBdr>
        <w:top w:val="none" w:sz="0" w:space="0" w:color="auto"/>
        <w:left w:val="none" w:sz="0" w:space="0" w:color="auto"/>
        <w:bottom w:val="none" w:sz="0" w:space="0" w:color="auto"/>
        <w:right w:val="none" w:sz="0" w:space="0" w:color="auto"/>
      </w:divBdr>
    </w:div>
    <w:div w:id="2007244359">
      <w:bodyDiv w:val="1"/>
      <w:marLeft w:val="0"/>
      <w:marRight w:val="0"/>
      <w:marTop w:val="0"/>
      <w:marBottom w:val="0"/>
      <w:divBdr>
        <w:top w:val="none" w:sz="0" w:space="0" w:color="auto"/>
        <w:left w:val="none" w:sz="0" w:space="0" w:color="auto"/>
        <w:bottom w:val="none" w:sz="0" w:space="0" w:color="auto"/>
        <w:right w:val="none" w:sz="0" w:space="0" w:color="auto"/>
      </w:divBdr>
    </w:div>
    <w:div w:id="2024479192">
      <w:bodyDiv w:val="1"/>
      <w:marLeft w:val="0"/>
      <w:marRight w:val="0"/>
      <w:marTop w:val="0"/>
      <w:marBottom w:val="0"/>
      <w:divBdr>
        <w:top w:val="none" w:sz="0" w:space="0" w:color="auto"/>
        <w:left w:val="none" w:sz="0" w:space="0" w:color="auto"/>
        <w:bottom w:val="none" w:sz="0" w:space="0" w:color="auto"/>
        <w:right w:val="none" w:sz="0" w:space="0" w:color="auto"/>
      </w:divBdr>
    </w:div>
    <w:div w:id="2036347769">
      <w:bodyDiv w:val="1"/>
      <w:marLeft w:val="0"/>
      <w:marRight w:val="0"/>
      <w:marTop w:val="0"/>
      <w:marBottom w:val="0"/>
      <w:divBdr>
        <w:top w:val="none" w:sz="0" w:space="0" w:color="auto"/>
        <w:left w:val="none" w:sz="0" w:space="0" w:color="auto"/>
        <w:bottom w:val="none" w:sz="0" w:space="0" w:color="auto"/>
        <w:right w:val="none" w:sz="0" w:space="0" w:color="auto"/>
      </w:divBdr>
    </w:div>
    <w:div w:id="2041008752">
      <w:bodyDiv w:val="1"/>
      <w:marLeft w:val="0"/>
      <w:marRight w:val="0"/>
      <w:marTop w:val="0"/>
      <w:marBottom w:val="0"/>
      <w:divBdr>
        <w:top w:val="none" w:sz="0" w:space="0" w:color="auto"/>
        <w:left w:val="none" w:sz="0" w:space="0" w:color="auto"/>
        <w:bottom w:val="none" w:sz="0" w:space="0" w:color="auto"/>
        <w:right w:val="none" w:sz="0" w:space="0" w:color="auto"/>
      </w:divBdr>
    </w:div>
    <w:div w:id="2045522073">
      <w:bodyDiv w:val="1"/>
      <w:marLeft w:val="0"/>
      <w:marRight w:val="0"/>
      <w:marTop w:val="0"/>
      <w:marBottom w:val="0"/>
      <w:divBdr>
        <w:top w:val="none" w:sz="0" w:space="0" w:color="auto"/>
        <w:left w:val="none" w:sz="0" w:space="0" w:color="auto"/>
        <w:bottom w:val="none" w:sz="0" w:space="0" w:color="auto"/>
        <w:right w:val="none" w:sz="0" w:space="0" w:color="auto"/>
      </w:divBdr>
    </w:div>
    <w:div w:id="2046558628">
      <w:bodyDiv w:val="1"/>
      <w:marLeft w:val="0"/>
      <w:marRight w:val="0"/>
      <w:marTop w:val="0"/>
      <w:marBottom w:val="0"/>
      <w:divBdr>
        <w:top w:val="none" w:sz="0" w:space="0" w:color="auto"/>
        <w:left w:val="none" w:sz="0" w:space="0" w:color="auto"/>
        <w:bottom w:val="none" w:sz="0" w:space="0" w:color="auto"/>
        <w:right w:val="none" w:sz="0" w:space="0" w:color="auto"/>
      </w:divBdr>
    </w:div>
    <w:div w:id="2053726885">
      <w:bodyDiv w:val="1"/>
      <w:marLeft w:val="0"/>
      <w:marRight w:val="0"/>
      <w:marTop w:val="0"/>
      <w:marBottom w:val="0"/>
      <w:divBdr>
        <w:top w:val="none" w:sz="0" w:space="0" w:color="auto"/>
        <w:left w:val="none" w:sz="0" w:space="0" w:color="auto"/>
        <w:bottom w:val="none" w:sz="0" w:space="0" w:color="auto"/>
        <w:right w:val="none" w:sz="0" w:space="0" w:color="auto"/>
      </w:divBdr>
    </w:div>
    <w:div w:id="2054889391">
      <w:bodyDiv w:val="1"/>
      <w:marLeft w:val="0"/>
      <w:marRight w:val="0"/>
      <w:marTop w:val="0"/>
      <w:marBottom w:val="0"/>
      <w:divBdr>
        <w:top w:val="none" w:sz="0" w:space="0" w:color="auto"/>
        <w:left w:val="none" w:sz="0" w:space="0" w:color="auto"/>
        <w:bottom w:val="none" w:sz="0" w:space="0" w:color="auto"/>
        <w:right w:val="none" w:sz="0" w:space="0" w:color="auto"/>
      </w:divBdr>
    </w:div>
    <w:div w:id="2058581126">
      <w:bodyDiv w:val="1"/>
      <w:marLeft w:val="0"/>
      <w:marRight w:val="0"/>
      <w:marTop w:val="0"/>
      <w:marBottom w:val="0"/>
      <w:divBdr>
        <w:top w:val="none" w:sz="0" w:space="0" w:color="auto"/>
        <w:left w:val="none" w:sz="0" w:space="0" w:color="auto"/>
        <w:bottom w:val="none" w:sz="0" w:space="0" w:color="auto"/>
        <w:right w:val="none" w:sz="0" w:space="0" w:color="auto"/>
      </w:divBdr>
    </w:div>
    <w:div w:id="2059426837">
      <w:bodyDiv w:val="1"/>
      <w:marLeft w:val="0"/>
      <w:marRight w:val="0"/>
      <w:marTop w:val="0"/>
      <w:marBottom w:val="0"/>
      <w:divBdr>
        <w:top w:val="none" w:sz="0" w:space="0" w:color="auto"/>
        <w:left w:val="none" w:sz="0" w:space="0" w:color="auto"/>
        <w:bottom w:val="none" w:sz="0" w:space="0" w:color="auto"/>
        <w:right w:val="none" w:sz="0" w:space="0" w:color="auto"/>
      </w:divBdr>
    </w:div>
    <w:div w:id="2074690882">
      <w:bodyDiv w:val="1"/>
      <w:marLeft w:val="0"/>
      <w:marRight w:val="0"/>
      <w:marTop w:val="0"/>
      <w:marBottom w:val="0"/>
      <w:divBdr>
        <w:top w:val="none" w:sz="0" w:space="0" w:color="auto"/>
        <w:left w:val="none" w:sz="0" w:space="0" w:color="auto"/>
        <w:bottom w:val="none" w:sz="0" w:space="0" w:color="auto"/>
        <w:right w:val="none" w:sz="0" w:space="0" w:color="auto"/>
      </w:divBdr>
    </w:div>
    <w:div w:id="2075666014">
      <w:bodyDiv w:val="1"/>
      <w:marLeft w:val="0"/>
      <w:marRight w:val="0"/>
      <w:marTop w:val="0"/>
      <w:marBottom w:val="0"/>
      <w:divBdr>
        <w:top w:val="none" w:sz="0" w:space="0" w:color="auto"/>
        <w:left w:val="none" w:sz="0" w:space="0" w:color="auto"/>
        <w:bottom w:val="none" w:sz="0" w:space="0" w:color="auto"/>
        <w:right w:val="none" w:sz="0" w:space="0" w:color="auto"/>
      </w:divBdr>
    </w:div>
    <w:div w:id="2083747403">
      <w:bodyDiv w:val="1"/>
      <w:marLeft w:val="0"/>
      <w:marRight w:val="0"/>
      <w:marTop w:val="0"/>
      <w:marBottom w:val="0"/>
      <w:divBdr>
        <w:top w:val="none" w:sz="0" w:space="0" w:color="auto"/>
        <w:left w:val="none" w:sz="0" w:space="0" w:color="auto"/>
        <w:bottom w:val="none" w:sz="0" w:space="0" w:color="auto"/>
        <w:right w:val="none" w:sz="0" w:space="0" w:color="auto"/>
      </w:divBdr>
    </w:div>
    <w:div w:id="2091348221">
      <w:bodyDiv w:val="1"/>
      <w:marLeft w:val="0"/>
      <w:marRight w:val="0"/>
      <w:marTop w:val="0"/>
      <w:marBottom w:val="0"/>
      <w:divBdr>
        <w:top w:val="none" w:sz="0" w:space="0" w:color="auto"/>
        <w:left w:val="none" w:sz="0" w:space="0" w:color="auto"/>
        <w:bottom w:val="none" w:sz="0" w:space="0" w:color="auto"/>
        <w:right w:val="none" w:sz="0" w:space="0" w:color="auto"/>
      </w:divBdr>
    </w:div>
    <w:div w:id="2095084413">
      <w:bodyDiv w:val="1"/>
      <w:marLeft w:val="0"/>
      <w:marRight w:val="0"/>
      <w:marTop w:val="0"/>
      <w:marBottom w:val="0"/>
      <w:divBdr>
        <w:top w:val="none" w:sz="0" w:space="0" w:color="auto"/>
        <w:left w:val="none" w:sz="0" w:space="0" w:color="auto"/>
        <w:bottom w:val="none" w:sz="0" w:space="0" w:color="auto"/>
        <w:right w:val="none" w:sz="0" w:space="0" w:color="auto"/>
      </w:divBdr>
    </w:div>
    <w:div w:id="2108232248">
      <w:bodyDiv w:val="1"/>
      <w:marLeft w:val="0"/>
      <w:marRight w:val="0"/>
      <w:marTop w:val="0"/>
      <w:marBottom w:val="0"/>
      <w:divBdr>
        <w:top w:val="none" w:sz="0" w:space="0" w:color="auto"/>
        <w:left w:val="none" w:sz="0" w:space="0" w:color="auto"/>
        <w:bottom w:val="none" w:sz="0" w:space="0" w:color="auto"/>
        <w:right w:val="none" w:sz="0" w:space="0" w:color="auto"/>
      </w:divBdr>
    </w:div>
    <w:div w:id="2108574968">
      <w:bodyDiv w:val="1"/>
      <w:marLeft w:val="0"/>
      <w:marRight w:val="0"/>
      <w:marTop w:val="0"/>
      <w:marBottom w:val="0"/>
      <w:divBdr>
        <w:top w:val="none" w:sz="0" w:space="0" w:color="auto"/>
        <w:left w:val="none" w:sz="0" w:space="0" w:color="auto"/>
        <w:bottom w:val="none" w:sz="0" w:space="0" w:color="auto"/>
        <w:right w:val="none" w:sz="0" w:space="0" w:color="auto"/>
      </w:divBdr>
    </w:div>
    <w:div w:id="2123567037">
      <w:bodyDiv w:val="1"/>
      <w:marLeft w:val="0"/>
      <w:marRight w:val="0"/>
      <w:marTop w:val="0"/>
      <w:marBottom w:val="0"/>
      <w:divBdr>
        <w:top w:val="none" w:sz="0" w:space="0" w:color="auto"/>
        <w:left w:val="none" w:sz="0" w:space="0" w:color="auto"/>
        <w:bottom w:val="none" w:sz="0" w:space="0" w:color="auto"/>
        <w:right w:val="none" w:sz="0" w:space="0" w:color="auto"/>
      </w:divBdr>
    </w:div>
    <w:div w:id="2125033528">
      <w:bodyDiv w:val="1"/>
      <w:marLeft w:val="0"/>
      <w:marRight w:val="0"/>
      <w:marTop w:val="0"/>
      <w:marBottom w:val="0"/>
      <w:divBdr>
        <w:top w:val="none" w:sz="0" w:space="0" w:color="auto"/>
        <w:left w:val="none" w:sz="0" w:space="0" w:color="auto"/>
        <w:bottom w:val="none" w:sz="0" w:space="0" w:color="auto"/>
        <w:right w:val="none" w:sz="0" w:space="0" w:color="auto"/>
      </w:divBdr>
    </w:div>
    <w:div w:id="2146048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Nghi-dinh-393-2026-ND-CP-quy-dinh-ve-nguoi-lao-dong-nuoc-ngoai-lam-viec-tai-Viet-Nam-729893.aspx" TargetMode="External"/><Relationship Id="rId13" Type="http://schemas.openxmlformats.org/officeDocument/2006/relationships/hyperlink" Target="https://luatvietnam.vn/tai-chinh/cong-van-16558-btc-dntn-2026-cua-bo-tai-chinh-trien-khai-bo-sung-thong-tin-chu-so-huu-huong-loi-452791-d6.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Tien-te-Ngan-hang/Nghi-dinh-382-2026-ND-CP-sua-doi-Nghi-dinh-94-2025-ND-%d0%a1%d0%a0-thu-nghiem-kiem-soat-ngan-hang-728196.aspx?dll=true" TargetMode="External"/><Relationship Id="rId12" Type="http://schemas.openxmlformats.org/officeDocument/2006/relationships/hyperlink" Target="https://thuvienphapluat.vn/cong-van/Doanh-nghiep/Cong-van-3164-DNTN-GS-2026-kiem-tra-ke-khai-thong-tin-ve-chu-so-huu-huong-loi-cua-doanh-nghiep-729605.aspx"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Tien-te-Ngan-hang/Thong-tu-55-2026-TT-NHNN-sua-doi-Thong-tu-18-2025-TT-NHNN-729122.aspx"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thuvienphapluat.vn/van-ban/Tien-te-Ngan-hang/Thong-tu-54-2026-TT-NHNN-mua-ban-xu-ly-no-xau-cua-Cong-ty-Quan-ly-tai-san-cua-to-chuc-tin-dung-Viet-Nam-730233.aspx?ac=emai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huvienphapluat.vn/van-ban/Cong-nghe-thong-tin/Quyet-dinh-3218-QD-BYT-2026-Quy-che-quan-ly-van-hanh-du-lieu-Cong-du-lieu-suc-khoe-730884.aspx"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Pháp chế</dc:creator>
  <cp:keywords/>
  <dc:description/>
  <cp:lastModifiedBy>Vien Thi Thu Nga</cp:lastModifiedBy>
  <cp:revision>3</cp:revision>
  <cp:lastPrinted>2023-11-29T08:16:00Z</cp:lastPrinted>
  <dcterms:created xsi:type="dcterms:W3CDTF">2026-10-29T03:55:00Z</dcterms:created>
  <dcterms:modified xsi:type="dcterms:W3CDTF">2026-10-29T07:31:00Z</dcterms:modified>
</cp:coreProperties>
</file>